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F7A46" w14:textId="77777777" w:rsidR="000C5659" w:rsidRDefault="000C5659" w:rsidP="000C5659">
      <w:pPr>
        <w:jc w:val="center"/>
        <w:rPr>
          <w:b/>
          <w:bCs/>
        </w:rPr>
      </w:pPr>
      <w:r>
        <w:rPr>
          <w:b/>
          <w:bCs/>
        </w:rPr>
        <w:t xml:space="preserve">ASCC Social and Behavioral Sciences Panel </w:t>
      </w:r>
    </w:p>
    <w:p w14:paraId="47F2B45C" w14:textId="1ACDBC66" w:rsidR="000C5659" w:rsidRDefault="003E5F30" w:rsidP="000C5659">
      <w:pPr>
        <w:jc w:val="center"/>
      </w:pPr>
      <w:r>
        <w:t>A</w:t>
      </w:r>
      <w:r w:rsidR="003464F8">
        <w:t>pproved</w:t>
      </w:r>
      <w:r w:rsidR="000C5659">
        <w:t xml:space="preserve"> Minutes</w:t>
      </w:r>
    </w:p>
    <w:p w14:paraId="44FDFA99" w14:textId="3C88E0F8" w:rsidR="000C5659" w:rsidRDefault="000C5659" w:rsidP="000C5659">
      <w:r>
        <w:t>Thursday, September 23, 2021</w:t>
      </w:r>
      <w:r>
        <w:tab/>
      </w:r>
      <w:r>
        <w:tab/>
      </w:r>
      <w:r>
        <w:tab/>
      </w:r>
      <w:r>
        <w:tab/>
      </w:r>
      <w:r>
        <w:tab/>
      </w:r>
      <w:r>
        <w:tab/>
      </w:r>
      <w:r>
        <w:tab/>
        <w:t xml:space="preserve">      10:30AM – 12:00PM</w:t>
      </w:r>
    </w:p>
    <w:p w14:paraId="5E839CDE" w14:textId="77777777" w:rsidR="000C5659" w:rsidRDefault="000C5659" w:rsidP="000C5659">
      <w:r>
        <w:t>CarmenZoom</w:t>
      </w:r>
    </w:p>
    <w:p w14:paraId="7A25CFF4" w14:textId="77777777" w:rsidR="000C5659" w:rsidRDefault="000C5659" w:rsidP="000C5659"/>
    <w:p w14:paraId="17A7C5A5" w14:textId="198D8B45" w:rsidR="000C5659" w:rsidRDefault="000C5659" w:rsidP="000C5659">
      <w:r>
        <w:rPr>
          <w:b/>
          <w:bCs/>
        </w:rPr>
        <w:t>Attendees</w:t>
      </w:r>
      <w:r>
        <w:t>: Cody, Coleman, Hilty, Nathanson, Piperata, Steele, Valle, Vankeerbergen</w:t>
      </w:r>
    </w:p>
    <w:p w14:paraId="3E98490D" w14:textId="77777777" w:rsidR="000C5659" w:rsidRDefault="000C5659" w:rsidP="00AA5B70">
      <w:pPr>
        <w:rPr>
          <w:b/>
          <w:bCs/>
        </w:rPr>
      </w:pPr>
    </w:p>
    <w:p w14:paraId="08BDFF12" w14:textId="1F38A51B" w:rsidR="00AA5B70" w:rsidRDefault="00AA5B70" w:rsidP="00AA5B70">
      <w:pPr>
        <w:numPr>
          <w:ilvl w:val="0"/>
          <w:numId w:val="2"/>
        </w:numPr>
      </w:pPr>
      <w:r w:rsidRPr="00AA5B70">
        <w:t>Approval of 9-9-21 minutes</w:t>
      </w:r>
    </w:p>
    <w:p w14:paraId="5B22C9E9" w14:textId="53D37C1E" w:rsidR="00EC35C8" w:rsidRPr="00815B57" w:rsidRDefault="00D41E16" w:rsidP="00EC35C8">
      <w:pPr>
        <w:numPr>
          <w:ilvl w:val="1"/>
          <w:numId w:val="2"/>
        </w:numPr>
      </w:pPr>
      <w:r w:rsidRPr="00815B57">
        <w:t>Piperata</w:t>
      </w:r>
      <w:r w:rsidR="0099789F" w:rsidRPr="00815B57">
        <w:t xml:space="preserve">, </w:t>
      </w:r>
      <w:r w:rsidRPr="00815B57">
        <w:t xml:space="preserve">Nathanson, </w:t>
      </w:r>
      <w:r w:rsidRPr="00815B57">
        <w:rPr>
          <w:b/>
          <w:bCs/>
        </w:rPr>
        <w:t>unanimously approved</w:t>
      </w:r>
    </w:p>
    <w:p w14:paraId="3530DF95" w14:textId="77777777" w:rsidR="002B2710" w:rsidRPr="008E1DB3" w:rsidRDefault="002B2710" w:rsidP="002B2710">
      <w:pPr>
        <w:numPr>
          <w:ilvl w:val="0"/>
          <w:numId w:val="2"/>
        </w:numPr>
      </w:pPr>
      <w:r w:rsidRPr="00AA5B70">
        <w:t>Political Science 4147 (new course requesting new GE Foundation</w:t>
      </w:r>
      <w:r w:rsidRPr="008E1DB3">
        <w:t>: REGD)</w:t>
      </w:r>
    </w:p>
    <w:p w14:paraId="0C7665ED" w14:textId="26A6AA5A" w:rsidR="002B2710" w:rsidRDefault="00AA6183" w:rsidP="002B2710">
      <w:pPr>
        <w:numPr>
          <w:ilvl w:val="1"/>
          <w:numId w:val="2"/>
        </w:numPr>
        <w:rPr>
          <w:color w:val="7030A0"/>
        </w:rPr>
      </w:pPr>
      <w:r w:rsidRPr="008E1DB3">
        <w:t>The</w:t>
      </w:r>
      <w:r w:rsidR="003159CB" w:rsidRPr="008E1DB3">
        <w:t xml:space="preserve"> syllabus indicates</w:t>
      </w:r>
      <w:r w:rsidRPr="008E1DB3">
        <w:t xml:space="preserve"> that</w:t>
      </w:r>
      <w:r w:rsidR="003159CB" w:rsidRPr="008E1DB3">
        <w:t xml:space="preserve"> the course will be taught as a distance learning class</w:t>
      </w:r>
      <w:r w:rsidR="00432538">
        <w:t xml:space="preserve"> yet the curriculum.osu.edu form does not indicate a request for distance learning.</w:t>
      </w:r>
      <w:r w:rsidRPr="008E1DB3">
        <w:t xml:space="preserve"> </w:t>
      </w:r>
      <w:r w:rsidR="0044070F">
        <w:t>In order to receive consideration for distance learning, the course must go through the application review process; pl</w:t>
      </w:r>
      <w:r w:rsidRPr="008E1DB3">
        <w:t>ease use the ASC</w:t>
      </w:r>
      <w:r w:rsidR="00C51B91">
        <w:t>Tech</w:t>
      </w:r>
      <w:r w:rsidRPr="008E1DB3">
        <w:t xml:space="preserve"> </w:t>
      </w:r>
      <w:r w:rsidR="00C51B91">
        <w:t>Distance Learning</w:t>
      </w:r>
      <w:r w:rsidRPr="008E1DB3">
        <w:t xml:space="preserve"> Syllabus Template and Distance Approval Cover Sheet, as it is a requirement by the Arts and Sciences Curriculum Committee for all distance learning course proposals. </w:t>
      </w:r>
      <w:r w:rsidR="008E1DB3" w:rsidRPr="008E1DB3">
        <w:t>These materials</w:t>
      </w:r>
      <w:r w:rsidR="00432538">
        <w:t>, and a detailed overview of the distance learning submission process,</w:t>
      </w:r>
      <w:r w:rsidRPr="008E1DB3">
        <w:t xml:space="preserve"> can be found on the ASC Curriculum and Assessment Services website at: </w:t>
      </w:r>
      <w:hyperlink r:id="rId9" w:history="1">
        <w:r w:rsidRPr="008E1DB3">
          <w:rPr>
            <w:rStyle w:val="Hyperlink"/>
            <w:color w:val="auto"/>
          </w:rPr>
          <w:t>https://asccas.osu.edu/curriculum/distance-courses</w:t>
        </w:r>
      </w:hyperlink>
      <w:r w:rsidRPr="008E1DB3">
        <w:t>.</w:t>
      </w:r>
    </w:p>
    <w:p w14:paraId="2C779429" w14:textId="157542BE" w:rsidR="00F70940" w:rsidRDefault="001105C7" w:rsidP="002B2710">
      <w:pPr>
        <w:numPr>
          <w:ilvl w:val="1"/>
          <w:numId w:val="2"/>
        </w:numPr>
      </w:pPr>
      <w:r w:rsidRPr="008A73B3">
        <w:t>The Panel</w:t>
      </w:r>
      <w:r w:rsidR="00AE644F">
        <w:t xml:space="preserve"> </w:t>
      </w:r>
      <w:r w:rsidR="0085779B">
        <w:t>recommends</w:t>
      </w:r>
      <w:r w:rsidRPr="008A73B3">
        <w:t xml:space="preserve"> </w:t>
      </w:r>
      <w:r w:rsidR="00B07CBA" w:rsidRPr="008A73B3">
        <w:t>– since the class was adapted from a 7000</w:t>
      </w:r>
      <w:r w:rsidR="00AD756F">
        <w:t>-level</w:t>
      </w:r>
      <w:r w:rsidR="00B07CBA" w:rsidRPr="008A73B3">
        <w:t xml:space="preserve"> course –</w:t>
      </w:r>
      <w:r w:rsidRPr="008A73B3">
        <w:t xml:space="preserve">renumbering the course to </w:t>
      </w:r>
      <w:r w:rsidR="00AD756F">
        <w:t>the</w:t>
      </w:r>
      <w:r w:rsidRPr="008A73B3">
        <w:t xml:space="preserve"> 5000 level, offering different</w:t>
      </w:r>
      <w:r w:rsidR="006D7C3C">
        <w:t>/additional</w:t>
      </w:r>
      <w:r w:rsidRPr="008A73B3">
        <w:t xml:space="preserve"> assignments </w:t>
      </w:r>
      <w:r w:rsidR="006D7C3C">
        <w:t xml:space="preserve">accordingly </w:t>
      </w:r>
      <w:r w:rsidRPr="008A73B3">
        <w:t xml:space="preserve">for </w:t>
      </w:r>
      <w:r w:rsidR="003B1B4E" w:rsidRPr="008A73B3">
        <w:t>any</w:t>
      </w:r>
      <w:r w:rsidRPr="008A73B3">
        <w:t xml:space="preserve"> graduate students </w:t>
      </w:r>
      <w:r w:rsidR="006D7C3C">
        <w:t>who enroll</w:t>
      </w:r>
      <w:r w:rsidR="0085779B">
        <w:t xml:space="preserve">, as the current 7000-level proposed class is nearly identical to this 4000-level course. </w:t>
      </w:r>
      <w:r w:rsidR="00EF083C" w:rsidRPr="00EF083C">
        <w:t xml:space="preserve"> </w:t>
      </w:r>
      <w:r w:rsidR="00EF083C">
        <w:t>If the Department decides against the 5000-level course suggestion, the Panel requests a rationale be provided to distinguish between the two courses.</w:t>
      </w:r>
    </w:p>
    <w:p w14:paraId="27D273D5" w14:textId="77777777" w:rsidR="00432538" w:rsidRDefault="00432538" w:rsidP="002B2710">
      <w:pPr>
        <w:numPr>
          <w:ilvl w:val="1"/>
          <w:numId w:val="2"/>
        </w:numPr>
      </w:pPr>
      <w:r>
        <w:t xml:space="preserve">The Panel requests additional information on the following within the course syllabus: </w:t>
      </w:r>
    </w:p>
    <w:p w14:paraId="2761DDFA" w14:textId="2C2A3DE8" w:rsidR="00432538" w:rsidRDefault="00432538" w:rsidP="00432538">
      <w:pPr>
        <w:numPr>
          <w:ilvl w:val="2"/>
          <w:numId w:val="2"/>
        </w:numPr>
      </w:pPr>
      <w:r>
        <w:t xml:space="preserve">Academic integrity statements for individual course assignments should be added within the syllabus. </w:t>
      </w:r>
    </w:p>
    <w:p w14:paraId="6B95C180" w14:textId="78FC9B15" w:rsidR="00432538" w:rsidRDefault="00432538" w:rsidP="00432538">
      <w:pPr>
        <w:numPr>
          <w:ilvl w:val="2"/>
          <w:numId w:val="2"/>
        </w:numPr>
      </w:pPr>
      <w:r>
        <w:t xml:space="preserve">Office hours, whether virtual or in-person, and their location should be added within the syllabus. </w:t>
      </w:r>
    </w:p>
    <w:p w14:paraId="0DD66061" w14:textId="47B05CBD" w:rsidR="00432538" w:rsidRDefault="00432538" w:rsidP="00432538">
      <w:pPr>
        <w:numPr>
          <w:ilvl w:val="2"/>
          <w:numId w:val="2"/>
        </w:numPr>
      </w:pPr>
      <w:r>
        <w:t xml:space="preserve">On page 9 of the syllabus, Week 11 is missing from the course calendar. </w:t>
      </w:r>
    </w:p>
    <w:p w14:paraId="53E28B9C" w14:textId="23D8C531" w:rsidR="00432538" w:rsidRDefault="00432538" w:rsidP="00432538">
      <w:pPr>
        <w:numPr>
          <w:ilvl w:val="2"/>
          <w:numId w:val="2"/>
        </w:numPr>
      </w:pPr>
      <w:r>
        <w:t>Clarification on whether this course is asynchronous or has synchronous meeting</w:t>
      </w:r>
      <w:r w:rsidR="0085779B">
        <w:t xml:space="preserve">s. </w:t>
      </w:r>
    </w:p>
    <w:p w14:paraId="4E11A63E" w14:textId="672F05B7" w:rsidR="0085779B" w:rsidRPr="008A73B3" w:rsidRDefault="0085779B" w:rsidP="00AC7E4D">
      <w:pPr>
        <w:numPr>
          <w:ilvl w:val="2"/>
          <w:numId w:val="2"/>
        </w:numPr>
      </w:pPr>
      <w:r>
        <w:lastRenderedPageBreak/>
        <w:t xml:space="preserve">Addition of the GE Foundation: Race, Ethnic and Gender Diversity Goals and ELOs. These can be found on the Office of Academic Affairs website at: </w:t>
      </w:r>
      <w:hyperlink r:id="rId10" w:history="1">
        <w:r w:rsidRPr="002263B2">
          <w:rPr>
            <w:rStyle w:val="Hyperlink"/>
          </w:rPr>
          <w:t>https://oaa.osu.edu/ohio-state-ge-program</w:t>
        </w:r>
      </w:hyperlink>
      <w:r>
        <w:t xml:space="preserve"> . </w:t>
      </w:r>
    </w:p>
    <w:p w14:paraId="6C60CAA7" w14:textId="77F43B9D" w:rsidR="00F70940" w:rsidRPr="00CC73BF" w:rsidRDefault="00CC73BF" w:rsidP="002B2710">
      <w:pPr>
        <w:numPr>
          <w:ilvl w:val="1"/>
          <w:numId w:val="2"/>
        </w:numPr>
      </w:pPr>
      <w:r w:rsidRPr="00CC73BF">
        <w:t xml:space="preserve">The Panel asks that the department seek concurrence from Women’s, Gender, and Sexuality Studies (WGSS) and African American and African Studies (AAAS). </w:t>
      </w:r>
    </w:p>
    <w:p w14:paraId="69A2BAFE" w14:textId="739EFBF0" w:rsidR="006076AB" w:rsidRPr="004E1094" w:rsidRDefault="004E1094" w:rsidP="002B2710">
      <w:pPr>
        <w:numPr>
          <w:ilvl w:val="1"/>
          <w:numId w:val="2"/>
        </w:numPr>
        <w:rPr>
          <w:b/>
          <w:bCs/>
        </w:rPr>
      </w:pPr>
      <w:r w:rsidRPr="004E1094">
        <w:rPr>
          <w:b/>
          <w:bCs/>
        </w:rPr>
        <w:t xml:space="preserve">No </w:t>
      </w:r>
      <w:r w:rsidR="00A40B6D">
        <w:rPr>
          <w:b/>
          <w:bCs/>
        </w:rPr>
        <w:t>V</w:t>
      </w:r>
      <w:r w:rsidRPr="004E1094">
        <w:rPr>
          <w:b/>
          <w:bCs/>
        </w:rPr>
        <w:t>ote</w:t>
      </w:r>
    </w:p>
    <w:p w14:paraId="1B760D20" w14:textId="77777777" w:rsidR="00662A43" w:rsidRDefault="00662A43" w:rsidP="00662A43">
      <w:pPr>
        <w:numPr>
          <w:ilvl w:val="0"/>
          <w:numId w:val="2"/>
        </w:numPr>
      </w:pPr>
      <w:r w:rsidRPr="00AA5B70">
        <w:t>Sociology 4511 (existing course requesting 100% DL)</w:t>
      </w:r>
    </w:p>
    <w:p w14:paraId="752DDDFD" w14:textId="2486CBF2" w:rsidR="00662A43" w:rsidRPr="00DC14BA" w:rsidRDefault="00DC14BA" w:rsidP="00662A43">
      <w:pPr>
        <w:numPr>
          <w:ilvl w:val="1"/>
          <w:numId w:val="2"/>
        </w:numPr>
        <w:rPr>
          <w:b/>
          <w:bCs/>
        </w:rPr>
      </w:pPr>
      <w:r w:rsidRPr="00DC14BA">
        <w:rPr>
          <w:b/>
          <w:bCs/>
        </w:rPr>
        <w:t xml:space="preserve">The </w:t>
      </w:r>
      <w:r w:rsidR="0085779B">
        <w:rPr>
          <w:b/>
          <w:bCs/>
        </w:rPr>
        <w:t>P</w:t>
      </w:r>
      <w:r w:rsidRPr="00DC14BA">
        <w:rPr>
          <w:b/>
          <w:bCs/>
        </w:rPr>
        <w:t xml:space="preserve">anel </w:t>
      </w:r>
      <w:r w:rsidR="0085779B">
        <w:rPr>
          <w:b/>
          <w:bCs/>
        </w:rPr>
        <w:t>requests</w:t>
      </w:r>
      <w:r w:rsidRPr="00DC14BA">
        <w:rPr>
          <w:b/>
          <w:bCs/>
        </w:rPr>
        <w:t xml:space="preserve"> further clarification in the syllabus regarding </w:t>
      </w:r>
      <w:r w:rsidR="00662A43" w:rsidRPr="00DC14BA">
        <w:rPr>
          <w:b/>
          <w:bCs/>
        </w:rPr>
        <w:t>how</w:t>
      </w:r>
      <w:r w:rsidRPr="00DC14BA">
        <w:rPr>
          <w:b/>
          <w:bCs/>
        </w:rPr>
        <w:t xml:space="preserve"> participation will be accounted for as a</w:t>
      </w:r>
      <w:r w:rsidR="00662A43" w:rsidRPr="00DC14BA">
        <w:rPr>
          <w:b/>
          <w:bCs/>
        </w:rPr>
        <w:t xml:space="preserve"> course component</w:t>
      </w:r>
      <w:r w:rsidR="0048391D">
        <w:rPr>
          <w:b/>
          <w:bCs/>
        </w:rPr>
        <w:t>,</w:t>
      </w:r>
      <w:r w:rsidRPr="00DC14BA">
        <w:rPr>
          <w:b/>
          <w:bCs/>
        </w:rPr>
        <w:t xml:space="preserve"> </w:t>
      </w:r>
      <w:r w:rsidR="0048391D">
        <w:rPr>
          <w:b/>
          <w:bCs/>
        </w:rPr>
        <w:t>as</w:t>
      </w:r>
      <w:r w:rsidRPr="00DC14BA">
        <w:rPr>
          <w:b/>
          <w:bCs/>
        </w:rPr>
        <w:t xml:space="preserve"> this is an asynchronous class with no scheduled meeting times. </w:t>
      </w:r>
      <w:r w:rsidR="00662A43" w:rsidRPr="00DC14BA">
        <w:rPr>
          <w:b/>
          <w:bCs/>
        </w:rPr>
        <w:t xml:space="preserve"> </w:t>
      </w:r>
      <w:r w:rsidRPr="00DC14BA">
        <w:rPr>
          <w:b/>
          <w:bCs/>
        </w:rPr>
        <w:t>Specific e</w:t>
      </w:r>
      <w:r w:rsidR="009C7F64" w:rsidRPr="00DC14BA">
        <w:rPr>
          <w:b/>
          <w:bCs/>
        </w:rPr>
        <w:t xml:space="preserve">xamples of what “participation activities” </w:t>
      </w:r>
      <w:r w:rsidRPr="00DC14BA">
        <w:rPr>
          <w:b/>
          <w:bCs/>
        </w:rPr>
        <w:t xml:space="preserve">(see syllabus, top of page 5) </w:t>
      </w:r>
      <w:r w:rsidR="009C7F64" w:rsidRPr="00DC14BA">
        <w:rPr>
          <w:b/>
          <w:bCs/>
        </w:rPr>
        <w:t xml:space="preserve">entail </w:t>
      </w:r>
      <w:r w:rsidRPr="00DC14BA">
        <w:rPr>
          <w:b/>
          <w:bCs/>
        </w:rPr>
        <w:t>will help</w:t>
      </w:r>
      <w:r w:rsidR="009C7F64" w:rsidRPr="00DC14BA">
        <w:rPr>
          <w:b/>
          <w:bCs/>
        </w:rPr>
        <w:t xml:space="preserve"> students have a </w:t>
      </w:r>
      <w:r w:rsidRPr="00DC14BA">
        <w:rPr>
          <w:b/>
          <w:bCs/>
        </w:rPr>
        <w:t>stronger</w:t>
      </w:r>
      <w:r w:rsidR="009C7F64" w:rsidRPr="00DC14BA">
        <w:rPr>
          <w:b/>
          <w:bCs/>
        </w:rPr>
        <w:t xml:space="preserve"> conception of </w:t>
      </w:r>
      <w:r w:rsidR="0085779B">
        <w:rPr>
          <w:b/>
          <w:bCs/>
        </w:rPr>
        <w:t xml:space="preserve">these </w:t>
      </w:r>
      <w:r w:rsidR="009C7F64" w:rsidRPr="00DC14BA">
        <w:rPr>
          <w:b/>
          <w:bCs/>
        </w:rPr>
        <w:t>expectations</w:t>
      </w:r>
      <w:r w:rsidR="0085779B">
        <w:rPr>
          <w:b/>
          <w:bCs/>
        </w:rPr>
        <w:t>.</w:t>
      </w:r>
    </w:p>
    <w:p w14:paraId="42228553" w14:textId="76064820" w:rsidR="005869E6" w:rsidRDefault="00DB65DD" w:rsidP="00662A43">
      <w:pPr>
        <w:numPr>
          <w:ilvl w:val="1"/>
          <w:numId w:val="2"/>
        </w:numPr>
        <w:rPr>
          <w:b/>
          <w:bCs/>
        </w:rPr>
      </w:pPr>
      <w:r w:rsidRPr="002648DC">
        <w:rPr>
          <w:b/>
          <w:bCs/>
        </w:rPr>
        <w:t>T</w:t>
      </w:r>
      <w:r w:rsidR="00A254AA" w:rsidRPr="002648DC">
        <w:rPr>
          <w:b/>
          <w:bCs/>
        </w:rPr>
        <w:t xml:space="preserve">he course goals on the syllabus for the </w:t>
      </w:r>
      <w:r w:rsidRPr="002648DC">
        <w:rPr>
          <w:b/>
          <w:bCs/>
        </w:rPr>
        <w:t xml:space="preserve">proposed </w:t>
      </w:r>
      <w:r w:rsidR="00A254AA" w:rsidRPr="002648DC">
        <w:rPr>
          <w:b/>
          <w:bCs/>
        </w:rPr>
        <w:t xml:space="preserve">distance learning version of the class have decreased from those listed on the in-person syllabus; the former contains five objectives while the latter </w:t>
      </w:r>
      <w:r w:rsidRPr="002648DC">
        <w:rPr>
          <w:b/>
          <w:bCs/>
        </w:rPr>
        <w:t>originally included</w:t>
      </w:r>
      <w:r w:rsidR="00A254AA" w:rsidRPr="002648DC">
        <w:rPr>
          <w:b/>
          <w:bCs/>
        </w:rPr>
        <w:t xml:space="preserve"> seven.  </w:t>
      </w:r>
      <w:r w:rsidR="00336B5A">
        <w:rPr>
          <w:b/>
          <w:bCs/>
        </w:rPr>
        <w:t xml:space="preserve">The goals on the form in curriculum.osu.edu are also slightly different, containing only four objectives. </w:t>
      </w:r>
      <w:r w:rsidR="00011C0A" w:rsidRPr="002648DC">
        <w:rPr>
          <w:b/>
          <w:bCs/>
        </w:rPr>
        <w:t xml:space="preserve">The Panel </w:t>
      </w:r>
      <w:r w:rsidR="0085779B">
        <w:rPr>
          <w:b/>
          <w:bCs/>
        </w:rPr>
        <w:t xml:space="preserve">requests a rationale submitted for the adjustment of the course goals if this was not done in error. </w:t>
      </w:r>
    </w:p>
    <w:p w14:paraId="2126C91C" w14:textId="2788C40A" w:rsidR="000806DC" w:rsidRPr="000806DC" w:rsidRDefault="000806DC" w:rsidP="000806DC">
      <w:pPr>
        <w:numPr>
          <w:ilvl w:val="1"/>
          <w:numId w:val="2"/>
        </w:numPr>
        <w:rPr>
          <w:b/>
          <w:bCs/>
        </w:rPr>
      </w:pPr>
      <w:r w:rsidRPr="00285AE5">
        <w:rPr>
          <w:b/>
          <w:bCs/>
        </w:rPr>
        <w:t>The Panel asks that the syllabus indicate how assignments will be submitted (e.g., via e-mail, Carmen upload, etc.).</w:t>
      </w:r>
    </w:p>
    <w:p w14:paraId="42F77AAD" w14:textId="4CE52D92" w:rsidR="0085779B" w:rsidRPr="000806DC" w:rsidRDefault="0085779B" w:rsidP="0085779B">
      <w:pPr>
        <w:numPr>
          <w:ilvl w:val="1"/>
          <w:numId w:val="2"/>
        </w:numPr>
        <w:rPr>
          <w:b/>
          <w:bCs/>
        </w:rPr>
      </w:pPr>
      <w:r w:rsidRPr="000806DC">
        <w:rPr>
          <w:b/>
          <w:bCs/>
        </w:rPr>
        <w:t>The Panel requests that the course schedule be amended to include the page-range amounts required for each assigned reading.</w:t>
      </w:r>
    </w:p>
    <w:p w14:paraId="5563423A" w14:textId="46657673" w:rsidR="00530F1F" w:rsidRDefault="00530F1F" w:rsidP="00530F1F">
      <w:pPr>
        <w:pStyle w:val="ListParagraph"/>
        <w:numPr>
          <w:ilvl w:val="1"/>
          <w:numId w:val="2"/>
        </w:numPr>
      </w:pPr>
      <w:r>
        <w:t xml:space="preserve">Piperata, Nathanson, </w:t>
      </w:r>
      <w:r>
        <w:rPr>
          <w:b/>
          <w:bCs/>
        </w:rPr>
        <w:t xml:space="preserve">unanimously approved </w:t>
      </w:r>
      <w:r>
        <w:t xml:space="preserve">with </w:t>
      </w:r>
      <w:r w:rsidR="000806DC">
        <w:rPr>
          <w:b/>
          <w:bCs/>
        </w:rPr>
        <w:t xml:space="preserve">four contingencies </w:t>
      </w:r>
      <w:r w:rsidR="000806DC">
        <w:t xml:space="preserve">(in bold above)  </w:t>
      </w:r>
      <w:r>
        <w:t xml:space="preserve"> </w:t>
      </w:r>
    </w:p>
    <w:p w14:paraId="7BEF02A4" w14:textId="01B84B52" w:rsidR="00AA5B70" w:rsidRDefault="00AA5B70" w:rsidP="00AA5B70">
      <w:pPr>
        <w:numPr>
          <w:ilvl w:val="0"/>
          <w:numId w:val="2"/>
        </w:numPr>
      </w:pPr>
      <w:r w:rsidRPr="00AA5B70">
        <w:t>Anthropology and NELC 2241 (existing course with GE Cultures and Ideas &amp; GE Diversity-Global Studies; will be new GE Foundation: Historical and Cultural Studies; request for 100%</w:t>
      </w:r>
      <w:r w:rsidR="007B4D56">
        <w:t xml:space="preserve"> </w:t>
      </w:r>
      <w:r w:rsidRPr="00AA5B70">
        <w:t>DL)</w:t>
      </w:r>
    </w:p>
    <w:p w14:paraId="43BBE6C3" w14:textId="77777777" w:rsidR="00244A98" w:rsidRPr="00244A98" w:rsidRDefault="00244A98" w:rsidP="00244A98">
      <w:pPr>
        <w:pStyle w:val="ListParagraph"/>
        <w:numPr>
          <w:ilvl w:val="1"/>
          <w:numId w:val="2"/>
        </w:numPr>
        <w:rPr>
          <w:b/>
          <w:bCs/>
        </w:rPr>
      </w:pPr>
      <w:r w:rsidRPr="00244A98">
        <w:rPr>
          <w:b/>
          <w:bCs/>
        </w:rPr>
        <w:t xml:space="preserve">The Panel requests that the language (on page 8 of the syllabus) around absences is clarified. Currently, it states that a student will lose “up to 5%” when they miss a class beyond the 2 excused days. They would like this language clarified to quantify exactly how many percentage points a student will lose if they miss class. </w:t>
      </w:r>
    </w:p>
    <w:p w14:paraId="6252579C" w14:textId="2609EADC" w:rsidR="00704C4C" w:rsidRPr="004F2AB5" w:rsidRDefault="00C51B91" w:rsidP="00704C4C">
      <w:pPr>
        <w:numPr>
          <w:ilvl w:val="1"/>
          <w:numId w:val="2"/>
        </w:numPr>
        <w:rPr>
          <w:i/>
          <w:iCs/>
        </w:rPr>
      </w:pPr>
      <w:r w:rsidRPr="004F2AB5">
        <w:rPr>
          <w:i/>
          <w:iCs/>
        </w:rPr>
        <w:t xml:space="preserve">The Panel strongly recommends adhering to the </w:t>
      </w:r>
      <w:r w:rsidR="004F2AB5" w:rsidRPr="004F2AB5">
        <w:rPr>
          <w:i/>
          <w:iCs/>
        </w:rPr>
        <w:t xml:space="preserve">original formatting of the </w:t>
      </w:r>
      <w:r w:rsidRPr="004F2AB5">
        <w:rPr>
          <w:i/>
          <w:iCs/>
        </w:rPr>
        <w:t>ASC</w:t>
      </w:r>
      <w:r w:rsidR="004F2AB5" w:rsidRPr="004F2AB5">
        <w:rPr>
          <w:i/>
          <w:iCs/>
        </w:rPr>
        <w:t xml:space="preserve">Tech Distance Learning Syllabus Template, as custom font </w:t>
      </w:r>
      <w:r w:rsidR="005D030C" w:rsidRPr="004F2AB5">
        <w:rPr>
          <w:i/>
          <w:iCs/>
        </w:rPr>
        <w:t>color coding</w:t>
      </w:r>
      <w:r w:rsidR="004F2AB5" w:rsidRPr="004F2AB5">
        <w:rPr>
          <w:i/>
          <w:iCs/>
        </w:rPr>
        <w:t xml:space="preserve"> could cause</w:t>
      </w:r>
      <w:r w:rsidR="00704C4C" w:rsidRPr="004F2AB5">
        <w:rPr>
          <w:i/>
          <w:iCs/>
        </w:rPr>
        <w:t xml:space="preserve"> issue</w:t>
      </w:r>
      <w:r w:rsidR="004F2AB5" w:rsidRPr="004F2AB5">
        <w:rPr>
          <w:i/>
          <w:iCs/>
        </w:rPr>
        <w:t>s</w:t>
      </w:r>
      <w:r w:rsidR="00704C4C" w:rsidRPr="004F2AB5">
        <w:rPr>
          <w:i/>
          <w:iCs/>
        </w:rPr>
        <w:t xml:space="preserve"> </w:t>
      </w:r>
      <w:r w:rsidR="004F2AB5" w:rsidRPr="004F2AB5">
        <w:rPr>
          <w:i/>
          <w:iCs/>
        </w:rPr>
        <w:t>of</w:t>
      </w:r>
      <w:r w:rsidR="00704C4C" w:rsidRPr="004F2AB5">
        <w:rPr>
          <w:i/>
          <w:iCs/>
        </w:rPr>
        <w:t xml:space="preserve"> legibility and accessibility </w:t>
      </w:r>
      <w:r w:rsidR="004F2AB5" w:rsidRPr="004F2AB5">
        <w:rPr>
          <w:i/>
          <w:iCs/>
        </w:rPr>
        <w:t>for some students.</w:t>
      </w:r>
    </w:p>
    <w:p w14:paraId="55C8335F" w14:textId="1A096A22" w:rsidR="005D030C" w:rsidRPr="00D465A4" w:rsidRDefault="00D465A4" w:rsidP="00704C4C">
      <w:pPr>
        <w:numPr>
          <w:ilvl w:val="1"/>
          <w:numId w:val="2"/>
        </w:numPr>
      </w:pPr>
      <w:r w:rsidRPr="00D465A4">
        <w:rPr>
          <w:i/>
          <w:iCs/>
        </w:rPr>
        <w:t>The Panel recommends rephrasing the “not expensive” descriptor of the textbook (on page 4 of the syllabus) since what is or is not cost-effective for each individual student is subjective.</w:t>
      </w:r>
    </w:p>
    <w:p w14:paraId="37A7AAF3" w14:textId="0CA3FA47" w:rsidR="008C4E57" w:rsidRDefault="008C4E57" w:rsidP="008C4E57">
      <w:pPr>
        <w:pStyle w:val="ListParagraph"/>
        <w:numPr>
          <w:ilvl w:val="1"/>
          <w:numId w:val="2"/>
        </w:numPr>
      </w:pPr>
      <w:r>
        <w:t xml:space="preserve">Piperata, Nathanson, </w:t>
      </w:r>
      <w:r>
        <w:rPr>
          <w:b/>
          <w:bCs/>
        </w:rPr>
        <w:t xml:space="preserve">unanimously approved </w:t>
      </w:r>
      <w:r>
        <w:t xml:space="preserve">with </w:t>
      </w:r>
      <w:r>
        <w:rPr>
          <w:b/>
          <w:bCs/>
        </w:rPr>
        <w:t xml:space="preserve">one contingency </w:t>
      </w:r>
      <w:r>
        <w:t xml:space="preserve">(in bold above) and </w:t>
      </w:r>
      <w:r w:rsidR="009C7F3C">
        <w:rPr>
          <w:i/>
          <w:iCs/>
        </w:rPr>
        <w:t>two</w:t>
      </w:r>
      <w:r>
        <w:rPr>
          <w:i/>
          <w:iCs/>
        </w:rPr>
        <w:t xml:space="preserve"> recommendations </w:t>
      </w:r>
      <w:r>
        <w:t xml:space="preserve">(in italics above) </w:t>
      </w:r>
    </w:p>
    <w:p w14:paraId="1B455B1F" w14:textId="7DCA66E9" w:rsidR="00AA5B70" w:rsidRDefault="00AA5B70" w:rsidP="00AA5B70">
      <w:pPr>
        <w:numPr>
          <w:ilvl w:val="0"/>
          <w:numId w:val="2"/>
        </w:numPr>
      </w:pPr>
      <w:r w:rsidRPr="00AA5B70">
        <w:lastRenderedPageBreak/>
        <w:t>Sociology 3315 (existing course requesting 100% DL)</w:t>
      </w:r>
    </w:p>
    <w:p w14:paraId="02BA304C" w14:textId="77777777" w:rsidR="00640718" w:rsidRPr="001424AD" w:rsidRDefault="00640718" w:rsidP="00640718">
      <w:pPr>
        <w:numPr>
          <w:ilvl w:val="1"/>
          <w:numId w:val="2"/>
        </w:numPr>
        <w:rPr>
          <w:b/>
          <w:bCs/>
        </w:rPr>
      </w:pPr>
      <w:r w:rsidRPr="001424AD">
        <w:rPr>
          <w:b/>
          <w:bCs/>
        </w:rPr>
        <w:t xml:space="preserve">The Panel requests that the course schedule be amended to include the page-range amounts required for </w:t>
      </w:r>
      <w:r>
        <w:rPr>
          <w:b/>
          <w:bCs/>
        </w:rPr>
        <w:t xml:space="preserve">each </w:t>
      </w:r>
      <w:r w:rsidRPr="001424AD">
        <w:rPr>
          <w:b/>
          <w:bCs/>
        </w:rPr>
        <w:t>assigned reading.</w:t>
      </w:r>
    </w:p>
    <w:p w14:paraId="21083E1C" w14:textId="097C9CE7" w:rsidR="00446CEA" w:rsidRPr="00F0691C" w:rsidRDefault="00640718" w:rsidP="00F0691C">
      <w:pPr>
        <w:numPr>
          <w:ilvl w:val="1"/>
          <w:numId w:val="2"/>
        </w:numPr>
        <w:rPr>
          <w:b/>
          <w:bCs/>
        </w:rPr>
      </w:pPr>
      <w:r w:rsidRPr="00640718">
        <w:rPr>
          <w:b/>
          <w:bCs/>
        </w:rPr>
        <w:t xml:space="preserve">The Panel asks that the course schedule </w:t>
      </w:r>
      <w:r w:rsidR="009F5B31">
        <w:rPr>
          <w:b/>
          <w:bCs/>
        </w:rPr>
        <w:t>indicate</w:t>
      </w:r>
      <w:r w:rsidRPr="00640718">
        <w:rPr>
          <w:b/>
          <w:bCs/>
        </w:rPr>
        <w:t xml:space="preserve"> when lectures will take place, and if students will engage with them live or view as an asynchronous recording.  If the latter, it should be clear to students what the deadline is for viewing the asynchronous lecture material.  </w:t>
      </w:r>
    </w:p>
    <w:p w14:paraId="66A5A414" w14:textId="77777777" w:rsidR="000806DC" w:rsidRPr="000806DC" w:rsidRDefault="000806DC" w:rsidP="000806DC">
      <w:pPr>
        <w:pStyle w:val="ListParagraph"/>
        <w:numPr>
          <w:ilvl w:val="1"/>
          <w:numId w:val="2"/>
        </w:numPr>
        <w:rPr>
          <w:i/>
          <w:iCs/>
        </w:rPr>
      </w:pPr>
      <w:r w:rsidRPr="000806DC">
        <w:rPr>
          <w:i/>
          <w:iCs/>
        </w:rPr>
        <w:t xml:space="preserve">The Panel suggests exploring community building exercises for students to become further engaged within the course and potentially utilizing the following resources: </w:t>
      </w:r>
    </w:p>
    <w:p w14:paraId="7B946F59" w14:textId="77777777" w:rsidR="000806DC" w:rsidRPr="000806DC" w:rsidRDefault="000806DC" w:rsidP="000806DC">
      <w:pPr>
        <w:pStyle w:val="ListParagraph"/>
        <w:numPr>
          <w:ilvl w:val="2"/>
          <w:numId w:val="2"/>
        </w:numPr>
        <w:rPr>
          <w:i/>
          <w:iCs/>
        </w:rPr>
      </w:pPr>
      <w:r w:rsidRPr="000806DC">
        <w:rPr>
          <w:i/>
          <w:iCs/>
        </w:rPr>
        <w:t xml:space="preserve">The College of Arts and Sciences Office of Distance Education (ASC ODE) offers consultation with their instructional designers. Please visit </w:t>
      </w:r>
      <w:hyperlink r:id="rId11" w:history="1">
        <w:r w:rsidRPr="000806DC">
          <w:rPr>
            <w:rStyle w:val="Hyperlink"/>
            <w:i/>
            <w:iCs/>
          </w:rPr>
          <w:t>https://ascode.osu.edu/consultation</w:t>
        </w:r>
      </w:hyperlink>
      <w:r w:rsidRPr="000806DC">
        <w:rPr>
          <w:i/>
          <w:iCs/>
        </w:rPr>
        <w:t xml:space="preserve"> for further information and how to schedule one of these consultations. </w:t>
      </w:r>
    </w:p>
    <w:p w14:paraId="0880B29B" w14:textId="77777777" w:rsidR="000806DC" w:rsidRPr="000806DC" w:rsidRDefault="000806DC" w:rsidP="000806DC">
      <w:pPr>
        <w:pStyle w:val="ListParagraph"/>
        <w:numPr>
          <w:ilvl w:val="2"/>
          <w:numId w:val="2"/>
        </w:numPr>
        <w:rPr>
          <w:i/>
          <w:iCs/>
        </w:rPr>
      </w:pPr>
      <w:r w:rsidRPr="000806DC">
        <w:rPr>
          <w:i/>
          <w:iCs/>
        </w:rPr>
        <w:t xml:space="preserve">The following resources from the Teaching and Learning Resource website may be of particular interest to explore the facilitation of community within courses, as recommended by Distance Educator Coordinator Jeremie Smith: </w:t>
      </w:r>
    </w:p>
    <w:p w14:paraId="4C508ECB" w14:textId="77777777" w:rsidR="000806DC" w:rsidRPr="000806DC" w:rsidRDefault="000806DC" w:rsidP="000806DC">
      <w:pPr>
        <w:pStyle w:val="ListParagraph"/>
        <w:numPr>
          <w:ilvl w:val="3"/>
          <w:numId w:val="2"/>
        </w:numPr>
        <w:rPr>
          <w:i/>
          <w:iCs/>
        </w:rPr>
      </w:pPr>
      <w:r w:rsidRPr="000806DC">
        <w:rPr>
          <w:i/>
          <w:iCs/>
        </w:rPr>
        <w:t xml:space="preserve">Student Interaction Online: </w:t>
      </w:r>
      <w:hyperlink r:id="rId12" w:history="1">
        <w:r w:rsidRPr="000806DC">
          <w:rPr>
            <w:rStyle w:val="Hyperlink"/>
            <w:i/>
            <w:iCs/>
          </w:rPr>
          <w:t>https://teaching.resources.osu.edu/teaching-topics/student-interaction-online</w:t>
        </w:r>
      </w:hyperlink>
    </w:p>
    <w:p w14:paraId="5E330723" w14:textId="619058F0" w:rsidR="000806DC" w:rsidRPr="000806DC" w:rsidRDefault="000806DC" w:rsidP="000806DC">
      <w:pPr>
        <w:pStyle w:val="ListParagraph"/>
        <w:numPr>
          <w:ilvl w:val="3"/>
          <w:numId w:val="2"/>
        </w:numPr>
        <w:rPr>
          <w:i/>
          <w:iCs/>
        </w:rPr>
      </w:pPr>
      <w:r w:rsidRPr="000806DC">
        <w:rPr>
          <w:i/>
          <w:iCs/>
        </w:rPr>
        <w:t xml:space="preserve">Community Building in Online Courses: </w:t>
      </w:r>
      <w:hyperlink r:id="rId13" w:history="1">
        <w:r w:rsidRPr="000806DC">
          <w:rPr>
            <w:rStyle w:val="Hyperlink"/>
            <w:i/>
            <w:iCs/>
          </w:rPr>
          <w:t>https://ascode.osu.edu/resources/asc-teaching-forums/community-building-online-courses</w:t>
        </w:r>
      </w:hyperlink>
    </w:p>
    <w:p w14:paraId="3CF81FAD" w14:textId="77777777" w:rsidR="005711B4" w:rsidRDefault="005711B4" w:rsidP="005711B4">
      <w:pPr>
        <w:pStyle w:val="ListParagraph"/>
        <w:ind w:left="1440"/>
      </w:pPr>
    </w:p>
    <w:p w14:paraId="64E31CA3" w14:textId="1D9374E4" w:rsidR="00206F74" w:rsidRDefault="00206F74" w:rsidP="00206F74">
      <w:pPr>
        <w:pStyle w:val="ListParagraph"/>
        <w:numPr>
          <w:ilvl w:val="1"/>
          <w:numId w:val="2"/>
        </w:numPr>
      </w:pPr>
      <w:r>
        <w:t xml:space="preserve">Piperata, Nathanson, </w:t>
      </w:r>
      <w:r>
        <w:rPr>
          <w:b/>
          <w:bCs/>
        </w:rPr>
        <w:t xml:space="preserve">unanimously approved </w:t>
      </w:r>
      <w:r>
        <w:t xml:space="preserve">with </w:t>
      </w:r>
      <w:r>
        <w:rPr>
          <w:b/>
          <w:bCs/>
        </w:rPr>
        <w:t xml:space="preserve">two contingencies </w:t>
      </w:r>
      <w:r>
        <w:t xml:space="preserve">(in bold above) and </w:t>
      </w:r>
      <w:r>
        <w:rPr>
          <w:i/>
          <w:iCs/>
        </w:rPr>
        <w:t xml:space="preserve">one recommendation </w:t>
      </w:r>
      <w:r>
        <w:t xml:space="preserve">(in italics above) </w:t>
      </w:r>
    </w:p>
    <w:p w14:paraId="37BF49B0" w14:textId="7787CBC1" w:rsidR="00EC726A" w:rsidRDefault="00EC726A" w:rsidP="00EC726A">
      <w:pPr>
        <w:numPr>
          <w:ilvl w:val="0"/>
          <w:numId w:val="2"/>
        </w:numPr>
      </w:pPr>
      <w:r w:rsidRPr="00AA5B70">
        <w:t>Sociology 3488 (existing course requesting 100% DL)</w:t>
      </w:r>
    </w:p>
    <w:p w14:paraId="04679DB1" w14:textId="1DD03716" w:rsidR="004E38D7" w:rsidRDefault="000E0541" w:rsidP="00414DE8">
      <w:pPr>
        <w:numPr>
          <w:ilvl w:val="1"/>
          <w:numId w:val="2"/>
        </w:numPr>
      </w:pPr>
      <w:r w:rsidRPr="0078312C">
        <w:t xml:space="preserve">The </w:t>
      </w:r>
      <w:r w:rsidR="004E38D7" w:rsidRPr="0078312C">
        <w:t xml:space="preserve">Panel commends </w:t>
      </w:r>
      <w:r w:rsidRPr="0078312C">
        <w:t xml:space="preserve">the course for its </w:t>
      </w:r>
      <w:r w:rsidR="002638C0" w:rsidRPr="0078312C">
        <w:t xml:space="preserve">effort to foster </w:t>
      </w:r>
      <w:r w:rsidR="004E38D7" w:rsidRPr="0078312C">
        <w:t>collaborative</w:t>
      </w:r>
      <w:r w:rsidR="002638C0" w:rsidRPr="0078312C">
        <w:t>, interactive engagement</w:t>
      </w:r>
      <w:r w:rsidR="004E38D7" w:rsidRPr="0078312C">
        <w:t xml:space="preserve"> with classmates </w:t>
      </w:r>
      <w:r w:rsidR="00920736" w:rsidRPr="0078312C">
        <w:t>in a distance learning</w:t>
      </w:r>
      <w:r w:rsidR="004E38D7" w:rsidRPr="0078312C">
        <w:t xml:space="preserve"> </w:t>
      </w:r>
      <w:r w:rsidRPr="0078312C">
        <w:t>delivery format</w:t>
      </w:r>
      <w:r w:rsidR="00920736" w:rsidRPr="0078312C">
        <w:t>.</w:t>
      </w:r>
    </w:p>
    <w:p w14:paraId="57DE0DF3" w14:textId="18C5F140" w:rsidR="00D70CA0" w:rsidRPr="00AC7E4D" w:rsidRDefault="00091415" w:rsidP="00D70CA0">
      <w:pPr>
        <w:numPr>
          <w:ilvl w:val="1"/>
          <w:numId w:val="2"/>
        </w:numPr>
        <w:rPr>
          <w:color w:val="7030A0"/>
        </w:rPr>
      </w:pPr>
      <w:r w:rsidRPr="00640718">
        <w:rPr>
          <w:b/>
          <w:bCs/>
        </w:rPr>
        <w:t xml:space="preserve">The Panel asks that the course schedule </w:t>
      </w:r>
      <w:r>
        <w:rPr>
          <w:b/>
          <w:bCs/>
        </w:rPr>
        <w:t>indicate</w:t>
      </w:r>
      <w:r w:rsidRPr="00640718">
        <w:rPr>
          <w:b/>
          <w:bCs/>
        </w:rPr>
        <w:t xml:space="preserve"> </w:t>
      </w:r>
      <w:r w:rsidR="00EE2B77">
        <w:rPr>
          <w:b/>
          <w:bCs/>
        </w:rPr>
        <w:t>if/</w:t>
      </w:r>
      <w:r w:rsidRPr="00640718">
        <w:rPr>
          <w:b/>
          <w:bCs/>
        </w:rPr>
        <w:t xml:space="preserve">when lectures will take place, and if students will engage with them live or view as an asynchronous recording.  If the latter, it should be clear to students what the deadline is for viewing the asynchronous lecture material. </w:t>
      </w:r>
      <w:r w:rsidR="007B686D">
        <w:rPr>
          <w:b/>
          <w:bCs/>
        </w:rPr>
        <w:t xml:space="preserve">Additionally, the Panel asks that a day-by-day/class-by-class breakdown be added to the course calendar, as found on pages 11 and 12. </w:t>
      </w:r>
    </w:p>
    <w:p w14:paraId="7CC4E4FC" w14:textId="79FB24C5" w:rsidR="007B686D" w:rsidRPr="0001335F" w:rsidRDefault="007B686D" w:rsidP="00D70CA0">
      <w:pPr>
        <w:numPr>
          <w:ilvl w:val="1"/>
          <w:numId w:val="2"/>
        </w:numPr>
      </w:pPr>
      <w:r w:rsidRPr="0001335F">
        <w:rPr>
          <w:b/>
          <w:bCs/>
        </w:rPr>
        <w:t>On page 4 of the syllabus, under “How your grade is calculated”, the total points add up to 1040 and not 1000 as they mention.</w:t>
      </w:r>
      <w:r w:rsidRPr="0001335F">
        <w:t xml:space="preserve"> </w:t>
      </w:r>
      <w:r w:rsidRPr="0001335F">
        <w:rPr>
          <w:b/>
          <w:bCs/>
        </w:rPr>
        <w:t xml:space="preserve">The Panel asks that this be corrected. </w:t>
      </w:r>
    </w:p>
    <w:p w14:paraId="2FA090CB" w14:textId="32F68368" w:rsidR="00414DE8" w:rsidRPr="004A5E9D" w:rsidRDefault="00F97862" w:rsidP="00414DE8">
      <w:pPr>
        <w:numPr>
          <w:ilvl w:val="1"/>
          <w:numId w:val="2"/>
        </w:numPr>
        <w:rPr>
          <w:i/>
          <w:iCs/>
        </w:rPr>
      </w:pPr>
      <w:r w:rsidRPr="004A5E9D">
        <w:rPr>
          <w:i/>
          <w:iCs/>
        </w:rPr>
        <w:t xml:space="preserve">The Panel recommends </w:t>
      </w:r>
      <w:r w:rsidR="00414DE8" w:rsidRPr="004A5E9D">
        <w:rPr>
          <w:i/>
          <w:iCs/>
        </w:rPr>
        <w:t xml:space="preserve">that </w:t>
      </w:r>
      <w:r w:rsidRPr="004A5E9D">
        <w:rPr>
          <w:i/>
          <w:iCs/>
        </w:rPr>
        <w:t xml:space="preserve">the </w:t>
      </w:r>
      <w:r w:rsidR="00414DE8" w:rsidRPr="004A5E9D">
        <w:rPr>
          <w:i/>
          <w:iCs/>
        </w:rPr>
        <w:t xml:space="preserve">learning outcomes/course goals </w:t>
      </w:r>
      <w:r w:rsidRPr="004A5E9D">
        <w:rPr>
          <w:i/>
          <w:iCs/>
        </w:rPr>
        <w:t xml:space="preserve">language </w:t>
      </w:r>
      <w:r w:rsidR="00414DE8" w:rsidRPr="004A5E9D">
        <w:rPr>
          <w:i/>
          <w:iCs/>
        </w:rPr>
        <w:t xml:space="preserve">from </w:t>
      </w:r>
      <w:r w:rsidRPr="004A5E9D">
        <w:rPr>
          <w:i/>
          <w:iCs/>
        </w:rPr>
        <w:t xml:space="preserve">the </w:t>
      </w:r>
      <w:r w:rsidR="00A0543B" w:rsidRPr="004A5E9D">
        <w:rPr>
          <w:i/>
          <w:iCs/>
        </w:rPr>
        <w:t xml:space="preserve">course request </w:t>
      </w:r>
      <w:r w:rsidR="00414DE8" w:rsidRPr="004A5E9D">
        <w:rPr>
          <w:i/>
          <w:iCs/>
        </w:rPr>
        <w:t xml:space="preserve">form </w:t>
      </w:r>
      <w:r w:rsidRPr="004A5E9D">
        <w:rPr>
          <w:i/>
          <w:iCs/>
        </w:rPr>
        <w:t>also appear in the</w:t>
      </w:r>
      <w:r w:rsidR="00414DE8" w:rsidRPr="004A5E9D">
        <w:rPr>
          <w:i/>
          <w:iCs/>
        </w:rPr>
        <w:t xml:space="preserve"> syllabus for </w:t>
      </w:r>
      <w:r w:rsidRPr="004A5E9D">
        <w:rPr>
          <w:i/>
          <w:iCs/>
        </w:rPr>
        <w:t>students’ benefit.</w:t>
      </w:r>
    </w:p>
    <w:p w14:paraId="54AEE831" w14:textId="0946DA71" w:rsidR="00F31980" w:rsidRDefault="00F31980" w:rsidP="00F31980">
      <w:pPr>
        <w:pStyle w:val="ListParagraph"/>
        <w:numPr>
          <w:ilvl w:val="1"/>
          <w:numId w:val="2"/>
        </w:numPr>
      </w:pPr>
      <w:r>
        <w:t xml:space="preserve">Piperata, Nathanson, </w:t>
      </w:r>
      <w:r>
        <w:rPr>
          <w:b/>
          <w:bCs/>
        </w:rPr>
        <w:t xml:space="preserve">unanimously approved </w:t>
      </w:r>
      <w:r>
        <w:t xml:space="preserve">with </w:t>
      </w:r>
      <w:r w:rsidR="001B1E35">
        <w:rPr>
          <w:b/>
          <w:bCs/>
        </w:rPr>
        <w:t>one</w:t>
      </w:r>
      <w:r w:rsidR="007B686D">
        <w:rPr>
          <w:b/>
          <w:bCs/>
        </w:rPr>
        <w:t xml:space="preserve"> contingenc</w:t>
      </w:r>
      <w:r w:rsidR="001B1E35">
        <w:rPr>
          <w:b/>
          <w:bCs/>
        </w:rPr>
        <w:t>y</w:t>
      </w:r>
      <w:r w:rsidR="000806DC">
        <w:rPr>
          <w:b/>
          <w:bCs/>
        </w:rPr>
        <w:t xml:space="preserve"> </w:t>
      </w:r>
      <w:r>
        <w:t>(in bold above)</w:t>
      </w:r>
      <w:r w:rsidR="000806DC">
        <w:t>,</w:t>
      </w:r>
      <w:r>
        <w:t xml:space="preserve">  </w:t>
      </w:r>
      <w:r>
        <w:rPr>
          <w:i/>
          <w:iCs/>
        </w:rPr>
        <w:t xml:space="preserve">one recommendation </w:t>
      </w:r>
      <w:r>
        <w:t>(in italics above)</w:t>
      </w:r>
      <w:r w:rsidR="000806DC">
        <w:t>, and one comment</w:t>
      </w:r>
      <w:r>
        <w:t xml:space="preserve"> </w:t>
      </w:r>
    </w:p>
    <w:p w14:paraId="5400CFC9" w14:textId="77777777" w:rsidR="00FB3628" w:rsidRPr="005A2EE5" w:rsidRDefault="00FF26E9" w:rsidP="00FF26E9">
      <w:pPr>
        <w:numPr>
          <w:ilvl w:val="0"/>
          <w:numId w:val="2"/>
        </w:numPr>
      </w:pPr>
      <w:r w:rsidRPr="005A2EE5">
        <w:lastRenderedPageBreak/>
        <w:t>Political Science 7201 (new course)</w:t>
      </w:r>
    </w:p>
    <w:p w14:paraId="3DED03C8" w14:textId="441CFBC4" w:rsidR="00FB3628" w:rsidRPr="005A2EE5" w:rsidRDefault="00DE7B3A" w:rsidP="00FB3628">
      <w:pPr>
        <w:numPr>
          <w:ilvl w:val="1"/>
          <w:numId w:val="2"/>
        </w:numPr>
        <w:rPr>
          <w:b/>
          <w:bCs/>
        </w:rPr>
      </w:pPr>
      <w:r w:rsidRPr="005A2EE5">
        <w:rPr>
          <w:b/>
          <w:bCs/>
        </w:rPr>
        <w:t>The Panel requests additional detail in the</w:t>
      </w:r>
      <w:r w:rsidR="00FB3628" w:rsidRPr="005A2EE5">
        <w:rPr>
          <w:b/>
          <w:bCs/>
        </w:rPr>
        <w:t xml:space="preserve"> course description about what </w:t>
      </w:r>
      <w:r w:rsidR="004B18B5" w:rsidRPr="005A2EE5">
        <w:rPr>
          <w:b/>
          <w:bCs/>
        </w:rPr>
        <w:t>th</w:t>
      </w:r>
      <w:r w:rsidR="00C071F7" w:rsidRPr="005A2EE5">
        <w:rPr>
          <w:b/>
          <w:bCs/>
        </w:rPr>
        <w:t xml:space="preserve">is </w:t>
      </w:r>
      <w:r w:rsidR="000659D4" w:rsidRPr="005A2EE5">
        <w:rPr>
          <w:b/>
          <w:bCs/>
        </w:rPr>
        <w:t xml:space="preserve">specific class </w:t>
      </w:r>
      <w:r w:rsidR="00C071F7" w:rsidRPr="005A2EE5">
        <w:rPr>
          <w:b/>
          <w:bCs/>
        </w:rPr>
        <w:t xml:space="preserve">being proposed </w:t>
      </w:r>
      <w:r w:rsidR="00FB3628" w:rsidRPr="005A2EE5">
        <w:rPr>
          <w:b/>
          <w:bCs/>
        </w:rPr>
        <w:t>entails</w:t>
      </w:r>
      <w:r w:rsidR="00C071F7" w:rsidRPr="005A2EE5">
        <w:rPr>
          <w:b/>
          <w:bCs/>
        </w:rPr>
        <w:t xml:space="preserve">. As written currently, the language seems </w:t>
      </w:r>
      <w:r w:rsidR="008152E5">
        <w:rPr>
          <w:b/>
          <w:bCs/>
        </w:rPr>
        <w:t>less of</w:t>
      </w:r>
      <w:r w:rsidR="00C071F7" w:rsidRPr="005A2EE5">
        <w:rPr>
          <w:b/>
          <w:bCs/>
        </w:rPr>
        <w:t xml:space="preserve"> a description of the class, but rather a broad articulation of aspects of the</w:t>
      </w:r>
      <w:r w:rsidR="002F71A5" w:rsidRPr="005A2EE5">
        <w:rPr>
          <w:b/>
          <w:bCs/>
        </w:rPr>
        <w:t xml:space="preserve"> </w:t>
      </w:r>
      <w:r w:rsidR="00C071F7" w:rsidRPr="005A2EE5">
        <w:rPr>
          <w:b/>
          <w:bCs/>
        </w:rPr>
        <w:t xml:space="preserve">graduate curriculum </w:t>
      </w:r>
      <w:r w:rsidR="002F71A5" w:rsidRPr="005A2EE5">
        <w:rPr>
          <w:b/>
          <w:bCs/>
        </w:rPr>
        <w:t>at large</w:t>
      </w:r>
      <w:r w:rsidR="00C071F7" w:rsidRPr="005A2EE5">
        <w:rPr>
          <w:b/>
          <w:bCs/>
        </w:rPr>
        <w:t xml:space="preserve">. </w:t>
      </w:r>
      <w:r w:rsidR="00804E8E" w:rsidRPr="005A2EE5">
        <w:rPr>
          <w:b/>
          <w:bCs/>
        </w:rPr>
        <w:t xml:space="preserve">The description should more clearly signal to </w:t>
      </w:r>
      <w:r w:rsidR="00C071F7" w:rsidRPr="005A2EE5">
        <w:rPr>
          <w:b/>
          <w:bCs/>
        </w:rPr>
        <w:t xml:space="preserve">students </w:t>
      </w:r>
      <w:r w:rsidR="00804E8E" w:rsidRPr="005A2EE5">
        <w:rPr>
          <w:b/>
          <w:bCs/>
        </w:rPr>
        <w:t xml:space="preserve">who are </w:t>
      </w:r>
      <w:r w:rsidR="00C071F7" w:rsidRPr="005A2EE5">
        <w:rPr>
          <w:b/>
          <w:bCs/>
        </w:rPr>
        <w:t xml:space="preserve">considering enrolling in the course how the class fits into their </w:t>
      </w:r>
      <w:r w:rsidR="002F71A5" w:rsidRPr="005A2EE5">
        <w:rPr>
          <w:b/>
          <w:bCs/>
        </w:rPr>
        <w:t>training</w:t>
      </w:r>
      <w:r w:rsidR="00C071F7" w:rsidRPr="005A2EE5">
        <w:rPr>
          <w:b/>
          <w:bCs/>
        </w:rPr>
        <w:t xml:space="preserve"> and </w:t>
      </w:r>
      <w:r w:rsidR="002F71A5" w:rsidRPr="005A2EE5">
        <w:rPr>
          <w:b/>
          <w:bCs/>
        </w:rPr>
        <w:t>professionalization as a grad student in the program</w:t>
      </w:r>
      <w:r w:rsidR="00C071F7" w:rsidRPr="005A2EE5">
        <w:rPr>
          <w:b/>
          <w:bCs/>
        </w:rPr>
        <w:t>.</w:t>
      </w:r>
    </w:p>
    <w:p w14:paraId="0821C313" w14:textId="2A28184F" w:rsidR="00AD2D4E" w:rsidRPr="00AD2D4E" w:rsidRDefault="00B57F94" w:rsidP="00AD2D4E">
      <w:pPr>
        <w:numPr>
          <w:ilvl w:val="1"/>
          <w:numId w:val="2"/>
        </w:numPr>
        <w:rPr>
          <w:b/>
          <w:bCs/>
        </w:rPr>
      </w:pPr>
      <w:r w:rsidRPr="00FF5C8B">
        <w:rPr>
          <w:b/>
          <w:bCs/>
        </w:rPr>
        <w:t>The Panel notes that oral presentations on the final research paper are included in the course schedule, but it is unclear if the presentation is a graded component of the final research project, and if so what percentage of that assignment it comprises. Accordingly, the Panel asks that the g</w:t>
      </w:r>
      <w:r w:rsidR="00FB3628" w:rsidRPr="00FF5C8B">
        <w:rPr>
          <w:b/>
          <w:bCs/>
        </w:rPr>
        <w:t xml:space="preserve">rading scheme </w:t>
      </w:r>
      <w:r w:rsidRPr="00FF5C8B">
        <w:rPr>
          <w:b/>
          <w:bCs/>
        </w:rPr>
        <w:t xml:space="preserve">articulated in the “Assignments and Evaluations” section (on page 1 of the syllabus) </w:t>
      </w:r>
      <w:r w:rsidR="00FB3628" w:rsidRPr="00FF5C8B">
        <w:rPr>
          <w:b/>
          <w:bCs/>
        </w:rPr>
        <w:t xml:space="preserve">distinguish between oral and written </w:t>
      </w:r>
      <w:r w:rsidRPr="00FF5C8B">
        <w:rPr>
          <w:b/>
          <w:bCs/>
        </w:rPr>
        <w:t>aspects of the final research project.</w:t>
      </w:r>
    </w:p>
    <w:p w14:paraId="0D5684DF" w14:textId="556FA8B8" w:rsidR="008E5731" w:rsidRPr="00CE0D5D" w:rsidRDefault="00783EE4" w:rsidP="008E5731">
      <w:pPr>
        <w:numPr>
          <w:ilvl w:val="1"/>
          <w:numId w:val="2"/>
        </w:numPr>
      </w:pPr>
      <w:r w:rsidRPr="00CE0D5D">
        <w:rPr>
          <w:i/>
          <w:iCs/>
        </w:rPr>
        <w:t>The Panel expresses concern about the proposed reading load for the course, which seems quite robust even for the graduate level</w:t>
      </w:r>
      <w:r w:rsidR="000D20F1" w:rsidRPr="00CE0D5D">
        <w:rPr>
          <w:i/>
          <w:iCs/>
        </w:rPr>
        <w:t>, and thus strongly recommends considering ways to streamline required readings.</w:t>
      </w:r>
      <w:r w:rsidRPr="00CE0D5D">
        <w:rPr>
          <w:i/>
          <w:iCs/>
        </w:rPr>
        <w:t xml:space="preserve">  </w:t>
      </w:r>
    </w:p>
    <w:p w14:paraId="21DAC3AD" w14:textId="6C8FD18C" w:rsidR="007402E2" w:rsidRDefault="007402E2" w:rsidP="007402E2">
      <w:pPr>
        <w:pStyle w:val="ListParagraph"/>
        <w:numPr>
          <w:ilvl w:val="1"/>
          <w:numId w:val="2"/>
        </w:numPr>
      </w:pPr>
      <w:r>
        <w:t xml:space="preserve">Piperata, Nathanson, </w:t>
      </w:r>
      <w:r>
        <w:rPr>
          <w:b/>
          <w:bCs/>
        </w:rPr>
        <w:t xml:space="preserve">unanimously approved </w:t>
      </w:r>
      <w:r>
        <w:t xml:space="preserve">with </w:t>
      </w:r>
      <w:r>
        <w:rPr>
          <w:b/>
          <w:bCs/>
        </w:rPr>
        <w:t xml:space="preserve">two contingencies </w:t>
      </w:r>
      <w:r>
        <w:t xml:space="preserve">(in bold above) and </w:t>
      </w:r>
      <w:r>
        <w:rPr>
          <w:i/>
          <w:iCs/>
        </w:rPr>
        <w:t xml:space="preserve">one recommendation </w:t>
      </w:r>
      <w:r>
        <w:t xml:space="preserve">(in italics above) </w:t>
      </w:r>
    </w:p>
    <w:p w14:paraId="75D91AB3" w14:textId="72BFA812" w:rsidR="00A57DE9" w:rsidRPr="00DC0AFA" w:rsidRDefault="00A57DE9" w:rsidP="00A57DE9">
      <w:pPr>
        <w:numPr>
          <w:ilvl w:val="0"/>
          <w:numId w:val="2"/>
        </w:numPr>
      </w:pPr>
      <w:r w:rsidRPr="00DC0AFA">
        <w:t>Political Science 7200 (course change; content change)</w:t>
      </w:r>
    </w:p>
    <w:p w14:paraId="3A839578" w14:textId="7436DE68" w:rsidR="00AD2D4E" w:rsidRDefault="00AD2D4E" w:rsidP="00AD2D4E">
      <w:pPr>
        <w:numPr>
          <w:ilvl w:val="1"/>
          <w:numId w:val="2"/>
        </w:numPr>
        <w:rPr>
          <w:color w:val="7030A0"/>
        </w:rPr>
      </w:pPr>
      <w:r w:rsidRPr="008E1DB3">
        <w:t>The syllabus indicates that the course will be taught as a distance learning class</w:t>
      </w:r>
      <w:r>
        <w:t xml:space="preserve"> yet the curriculum.osu.edu form does not indicate a request for distance learning</w:t>
      </w:r>
      <w:r w:rsidRPr="008E1DB3">
        <w:t xml:space="preserve">. </w:t>
      </w:r>
      <w:r>
        <w:t>In order to receive consideration for distance learning, the course must go through the application review process; pl</w:t>
      </w:r>
      <w:r w:rsidRPr="008E1DB3">
        <w:t>ease use the ASC</w:t>
      </w:r>
      <w:r>
        <w:t>Tech</w:t>
      </w:r>
      <w:r w:rsidRPr="008E1DB3">
        <w:t xml:space="preserve"> </w:t>
      </w:r>
      <w:r>
        <w:t>Distance Learning</w:t>
      </w:r>
      <w:r w:rsidRPr="008E1DB3">
        <w:t xml:space="preserve"> Syllabus Template and Distance Approval Cover Sheet, as it is a requirement by the Arts and Sciences Curriculum Committee for all distance learning course proposals. These materials</w:t>
      </w:r>
      <w:r>
        <w:t>, and a detailed overview of the distance learning submission process,</w:t>
      </w:r>
      <w:r w:rsidRPr="008E1DB3">
        <w:t xml:space="preserve"> can be found on the ASC Curriculum and Assessment Services website at: </w:t>
      </w:r>
      <w:hyperlink r:id="rId14" w:history="1">
        <w:r w:rsidRPr="008E1DB3">
          <w:rPr>
            <w:rStyle w:val="Hyperlink"/>
            <w:color w:val="auto"/>
          </w:rPr>
          <w:t>https://asccas.osu.edu/curriculum/distance-courses</w:t>
        </w:r>
      </w:hyperlink>
      <w:r w:rsidRPr="008E1DB3">
        <w:t>.</w:t>
      </w:r>
    </w:p>
    <w:p w14:paraId="2ADA9DDF" w14:textId="23B17535" w:rsidR="00890C1A" w:rsidRPr="00453FE4" w:rsidRDefault="00453FE4" w:rsidP="00890C1A">
      <w:pPr>
        <w:numPr>
          <w:ilvl w:val="1"/>
          <w:numId w:val="2"/>
        </w:numPr>
        <w:rPr>
          <w:b/>
          <w:bCs/>
        </w:rPr>
      </w:pPr>
      <w:r w:rsidRPr="00453FE4">
        <w:rPr>
          <w:b/>
          <w:bCs/>
        </w:rPr>
        <w:t>No Vote</w:t>
      </w:r>
    </w:p>
    <w:p w14:paraId="6CFEF2B4" w14:textId="77777777" w:rsidR="00C150DA" w:rsidRDefault="00C150DA" w:rsidP="00C150DA">
      <w:pPr>
        <w:numPr>
          <w:ilvl w:val="0"/>
          <w:numId w:val="2"/>
        </w:numPr>
      </w:pPr>
      <w:r w:rsidRPr="00AA5B70">
        <w:t>Political Science 7175 (new course)</w:t>
      </w:r>
    </w:p>
    <w:p w14:paraId="7A4F173B" w14:textId="6F299942" w:rsidR="00AD2D4E" w:rsidRDefault="00AD2D4E" w:rsidP="00AD2D4E">
      <w:pPr>
        <w:numPr>
          <w:ilvl w:val="1"/>
          <w:numId w:val="2"/>
        </w:numPr>
        <w:rPr>
          <w:color w:val="7030A0"/>
        </w:rPr>
      </w:pPr>
      <w:r w:rsidRPr="008E1DB3">
        <w:t>The syllabus indicates that the course will be taught as a distance learning class</w:t>
      </w:r>
      <w:r>
        <w:t xml:space="preserve"> yet the curriculum.osu.edu form does not indicate a request for distance learning</w:t>
      </w:r>
      <w:r w:rsidRPr="008E1DB3">
        <w:t xml:space="preserve">. </w:t>
      </w:r>
      <w:r>
        <w:t>In order to receive consideration for distance learning, the course must go through the application review process; pl</w:t>
      </w:r>
      <w:r w:rsidRPr="008E1DB3">
        <w:t>ease use the ASC</w:t>
      </w:r>
      <w:r>
        <w:t>Tech</w:t>
      </w:r>
      <w:r w:rsidRPr="008E1DB3">
        <w:t xml:space="preserve"> </w:t>
      </w:r>
      <w:r>
        <w:t>Distance Learning</w:t>
      </w:r>
      <w:r w:rsidRPr="008E1DB3">
        <w:t xml:space="preserve"> Syllabus Template and Distance Approval Cover Sheet, as it is a requirement by the Arts and Sciences Curriculum Committee for all distance learning course proposals. These materials</w:t>
      </w:r>
      <w:r>
        <w:t>, and a detailed overview of the distance learning submission process,</w:t>
      </w:r>
      <w:r w:rsidRPr="008E1DB3">
        <w:t xml:space="preserve"> can be found on the ASC Curriculum and Assessment Services website at: </w:t>
      </w:r>
      <w:hyperlink r:id="rId15" w:history="1">
        <w:r w:rsidRPr="008E1DB3">
          <w:rPr>
            <w:rStyle w:val="Hyperlink"/>
            <w:color w:val="auto"/>
          </w:rPr>
          <w:t>https://asccas.osu.edu/curriculum/distance-courses</w:t>
        </w:r>
      </w:hyperlink>
      <w:r w:rsidRPr="008E1DB3">
        <w:t>.</w:t>
      </w:r>
    </w:p>
    <w:p w14:paraId="50D8CD7E" w14:textId="77777777" w:rsidR="00902991" w:rsidRPr="00CC73BF" w:rsidRDefault="00902991" w:rsidP="00902991">
      <w:pPr>
        <w:numPr>
          <w:ilvl w:val="1"/>
          <w:numId w:val="2"/>
        </w:numPr>
      </w:pPr>
      <w:r w:rsidRPr="00CC73BF">
        <w:lastRenderedPageBreak/>
        <w:t xml:space="preserve">The Panel asks that the department seek concurrence from Women’s, Gender, and Sexuality Studies (WGSS) and African American and African Studies (AAAS). </w:t>
      </w:r>
    </w:p>
    <w:p w14:paraId="39E65401" w14:textId="0573DD39" w:rsidR="00AD2D4E" w:rsidRDefault="00AD2D4E" w:rsidP="00AD2D4E">
      <w:pPr>
        <w:numPr>
          <w:ilvl w:val="1"/>
          <w:numId w:val="2"/>
        </w:numPr>
      </w:pPr>
      <w:r w:rsidRPr="008A73B3">
        <w:t>The Panel</w:t>
      </w:r>
      <w:r>
        <w:t xml:space="preserve"> recommends</w:t>
      </w:r>
      <w:r w:rsidRPr="008A73B3">
        <w:t xml:space="preserve"> renumbering the course to </w:t>
      </w:r>
      <w:r>
        <w:t>the</w:t>
      </w:r>
      <w:r w:rsidRPr="008A73B3">
        <w:t xml:space="preserve"> 5000 level, offering different</w:t>
      </w:r>
      <w:r>
        <w:t>/additional</w:t>
      </w:r>
      <w:r w:rsidRPr="008A73B3">
        <w:t xml:space="preserve"> assignments </w:t>
      </w:r>
      <w:r>
        <w:t xml:space="preserve">accordingly </w:t>
      </w:r>
      <w:r w:rsidRPr="008A73B3">
        <w:t xml:space="preserve">for any graduate students </w:t>
      </w:r>
      <w:r>
        <w:t xml:space="preserve">who enroll, as the current 4000-level proposed class is nearly identical to this 7000-level course. </w:t>
      </w:r>
      <w:r w:rsidR="00EF083C">
        <w:t xml:space="preserve">If the Department decides against the 5000-level course suggestion, the Panel requests a rationale be provided to distinguish between the two courses. </w:t>
      </w:r>
    </w:p>
    <w:p w14:paraId="3D8345BD" w14:textId="77777777" w:rsidR="00AD2D4E" w:rsidRDefault="00AD2D4E" w:rsidP="00AD2D4E">
      <w:pPr>
        <w:numPr>
          <w:ilvl w:val="1"/>
          <w:numId w:val="2"/>
        </w:numPr>
      </w:pPr>
      <w:r>
        <w:t xml:space="preserve">The Panel requests additional information on the following within the course syllabus: </w:t>
      </w:r>
    </w:p>
    <w:p w14:paraId="7017339B" w14:textId="77777777" w:rsidR="00AD2D4E" w:rsidRDefault="00AD2D4E" w:rsidP="00AD2D4E">
      <w:pPr>
        <w:numPr>
          <w:ilvl w:val="2"/>
          <w:numId w:val="2"/>
        </w:numPr>
      </w:pPr>
      <w:r>
        <w:t xml:space="preserve">Academic integrity statements for individual course assignments should be added within the syllabus. </w:t>
      </w:r>
    </w:p>
    <w:p w14:paraId="4523BA3E" w14:textId="77777777" w:rsidR="00AD2D4E" w:rsidRDefault="00AD2D4E" w:rsidP="00AD2D4E">
      <w:pPr>
        <w:numPr>
          <w:ilvl w:val="2"/>
          <w:numId w:val="2"/>
        </w:numPr>
      </w:pPr>
      <w:r>
        <w:t xml:space="preserve">Office hours, whether virtual or in-person, and their location should be added within the syllabus. </w:t>
      </w:r>
    </w:p>
    <w:p w14:paraId="06ACBCF6" w14:textId="77777777" w:rsidR="00AD2D4E" w:rsidRDefault="00AD2D4E" w:rsidP="00AD2D4E">
      <w:pPr>
        <w:numPr>
          <w:ilvl w:val="2"/>
          <w:numId w:val="2"/>
        </w:numPr>
      </w:pPr>
      <w:r>
        <w:t xml:space="preserve">On page 9 of the syllabus, Week 11 is missing from the course calendar. </w:t>
      </w:r>
    </w:p>
    <w:p w14:paraId="2BD9D414" w14:textId="77777777" w:rsidR="00AD2D4E" w:rsidRDefault="00AD2D4E" w:rsidP="00AD2D4E">
      <w:pPr>
        <w:numPr>
          <w:ilvl w:val="2"/>
          <w:numId w:val="2"/>
        </w:numPr>
      </w:pPr>
      <w:r>
        <w:t xml:space="preserve">Clarification on whether this course is asynchronous or has synchronous meetings. </w:t>
      </w:r>
    </w:p>
    <w:p w14:paraId="14431811" w14:textId="1C59596B" w:rsidR="00C150DA" w:rsidRPr="00D96F94" w:rsidRDefault="00D96F94" w:rsidP="00C150DA">
      <w:pPr>
        <w:numPr>
          <w:ilvl w:val="1"/>
          <w:numId w:val="2"/>
        </w:numPr>
        <w:rPr>
          <w:b/>
          <w:bCs/>
        </w:rPr>
      </w:pPr>
      <w:r w:rsidRPr="00D96F94">
        <w:rPr>
          <w:b/>
          <w:bCs/>
        </w:rPr>
        <w:t>No Vote</w:t>
      </w:r>
    </w:p>
    <w:p w14:paraId="4EC56C62" w14:textId="0D90D636" w:rsidR="00AA5B70" w:rsidRDefault="00AA5B70" w:rsidP="00AA5B70">
      <w:pPr>
        <w:numPr>
          <w:ilvl w:val="0"/>
          <w:numId w:val="2"/>
        </w:numPr>
      </w:pPr>
      <w:r w:rsidRPr="00AA5B70">
        <w:t>Sociology 3487 (existing course requesting 100% DL)</w:t>
      </w:r>
    </w:p>
    <w:p w14:paraId="087691CA" w14:textId="3AE14BB7" w:rsidR="0043429D" w:rsidRPr="00F06A75" w:rsidRDefault="0090063E" w:rsidP="0043429D">
      <w:pPr>
        <w:numPr>
          <w:ilvl w:val="1"/>
          <w:numId w:val="2"/>
        </w:numPr>
        <w:rPr>
          <w:b/>
          <w:bCs/>
        </w:rPr>
      </w:pPr>
      <w:r w:rsidRPr="00F06A75">
        <w:rPr>
          <w:b/>
          <w:bCs/>
        </w:rPr>
        <w:t>The Panel would like clarification regarding what</w:t>
      </w:r>
      <w:r w:rsidR="001837F3" w:rsidRPr="00F06A75">
        <w:rPr>
          <w:b/>
          <w:bCs/>
        </w:rPr>
        <w:t xml:space="preserve"> constitutes the “fourth exam”</w:t>
      </w:r>
      <w:r w:rsidR="003C0F9F" w:rsidRPr="00F06A75">
        <w:rPr>
          <w:b/>
          <w:bCs/>
        </w:rPr>
        <w:t xml:space="preserve"> – whether one is </w:t>
      </w:r>
      <w:r w:rsidR="001837F3" w:rsidRPr="00F06A75">
        <w:rPr>
          <w:b/>
          <w:bCs/>
        </w:rPr>
        <w:t xml:space="preserve">dropped </w:t>
      </w:r>
      <w:r w:rsidR="003C0F9F" w:rsidRPr="00F06A75">
        <w:rPr>
          <w:b/>
          <w:bCs/>
        </w:rPr>
        <w:t>and only three are counted, or if a f</w:t>
      </w:r>
      <w:r w:rsidR="001837F3" w:rsidRPr="00F06A75">
        <w:rPr>
          <w:b/>
          <w:bCs/>
        </w:rPr>
        <w:t xml:space="preserve">inal exam </w:t>
      </w:r>
      <w:r w:rsidR="003C0F9F" w:rsidRPr="00F06A75">
        <w:rPr>
          <w:b/>
          <w:bCs/>
        </w:rPr>
        <w:t>counts as the fourth. In either case, the fourth exam should also appear in the course schedule on the syllabus.</w:t>
      </w:r>
    </w:p>
    <w:p w14:paraId="5D446259" w14:textId="26644C34" w:rsidR="007C151A" w:rsidRPr="005A094F" w:rsidRDefault="005A094F" w:rsidP="0043429D">
      <w:pPr>
        <w:numPr>
          <w:ilvl w:val="1"/>
          <w:numId w:val="2"/>
        </w:numPr>
        <w:rPr>
          <w:b/>
          <w:bCs/>
          <w:color w:val="7030A0"/>
        </w:rPr>
      </w:pPr>
      <w:r w:rsidRPr="005A094F">
        <w:rPr>
          <w:b/>
          <w:bCs/>
        </w:rPr>
        <w:t>The Panel requests that the c</w:t>
      </w:r>
      <w:r w:rsidR="007C151A" w:rsidRPr="005A094F">
        <w:rPr>
          <w:b/>
          <w:bCs/>
        </w:rPr>
        <w:t xml:space="preserve">ourse schedule </w:t>
      </w:r>
      <w:r w:rsidRPr="005A094F">
        <w:rPr>
          <w:b/>
          <w:bCs/>
        </w:rPr>
        <w:t xml:space="preserve">clearly </w:t>
      </w:r>
      <w:r w:rsidR="007C151A" w:rsidRPr="005A094F">
        <w:rPr>
          <w:b/>
          <w:bCs/>
        </w:rPr>
        <w:t xml:space="preserve">delineate between </w:t>
      </w:r>
      <w:r w:rsidRPr="005A094F">
        <w:rPr>
          <w:b/>
          <w:bCs/>
        </w:rPr>
        <w:t xml:space="preserve">students’ </w:t>
      </w:r>
      <w:r w:rsidR="007C151A" w:rsidRPr="005A094F">
        <w:rPr>
          <w:b/>
          <w:bCs/>
        </w:rPr>
        <w:t xml:space="preserve">daily tasks, </w:t>
      </w:r>
      <w:r w:rsidRPr="005A094F">
        <w:rPr>
          <w:b/>
          <w:bCs/>
        </w:rPr>
        <w:t>including the amount and quantity of course readings due each day, as well as specific due dates for assignments.</w:t>
      </w:r>
    </w:p>
    <w:p w14:paraId="1F2A18C0" w14:textId="21E339AB" w:rsidR="004E313D" w:rsidRPr="00D70CA0" w:rsidRDefault="004E313D" w:rsidP="004E313D">
      <w:pPr>
        <w:numPr>
          <w:ilvl w:val="1"/>
          <w:numId w:val="2"/>
        </w:numPr>
        <w:rPr>
          <w:color w:val="7030A0"/>
        </w:rPr>
      </w:pPr>
      <w:r w:rsidRPr="00640718">
        <w:rPr>
          <w:b/>
          <w:bCs/>
        </w:rPr>
        <w:t xml:space="preserve">The Panel asks that the course schedule </w:t>
      </w:r>
      <w:r>
        <w:rPr>
          <w:b/>
          <w:bCs/>
        </w:rPr>
        <w:t>indicate</w:t>
      </w:r>
      <w:r w:rsidRPr="00640718">
        <w:rPr>
          <w:b/>
          <w:bCs/>
        </w:rPr>
        <w:t xml:space="preserve"> when lectures will take place, and if students will engage with them live or view as an asynchronous recording.  If the latter, it should be clear to students what the deadline is for viewing the asynchronous lecture material. </w:t>
      </w:r>
    </w:p>
    <w:p w14:paraId="0CC19CD7" w14:textId="0959FFD1" w:rsidR="005A64AD" w:rsidRDefault="005A64AD" w:rsidP="005A64AD">
      <w:pPr>
        <w:pStyle w:val="ListParagraph"/>
        <w:numPr>
          <w:ilvl w:val="1"/>
          <w:numId w:val="2"/>
        </w:numPr>
      </w:pPr>
      <w:r>
        <w:t xml:space="preserve">Piperata, Nathanson, </w:t>
      </w:r>
      <w:r>
        <w:rPr>
          <w:b/>
          <w:bCs/>
        </w:rPr>
        <w:t xml:space="preserve">unanimously approved </w:t>
      </w:r>
      <w:r>
        <w:t xml:space="preserve">with </w:t>
      </w:r>
      <w:r>
        <w:rPr>
          <w:b/>
          <w:bCs/>
        </w:rPr>
        <w:t xml:space="preserve">three contingencies </w:t>
      </w:r>
      <w:r>
        <w:t xml:space="preserve">(in bold above) </w:t>
      </w:r>
    </w:p>
    <w:p w14:paraId="387A2E7E" w14:textId="732E440F" w:rsidR="00AA5B70" w:rsidRDefault="00AA5B70" w:rsidP="00AA5B70">
      <w:pPr>
        <w:numPr>
          <w:ilvl w:val="0"/>
          <w:numId w:val="2"/>
        </w:numPr>
      </w:pPr>
      <w:r w:rsidRPr="00AA5B70">
        <w:t>Sociology 3549 (existing course with GE Data Analysis; will be new GE Foundation: Mathematical and Quantitative Reasoning [or Data Analysis]; requesting 100% DL)</w:t>
      </w:r>
    </w:p>
    <w:p w14:paraId="03ACB590" w14:textId="2359134F" w:rsidR="00BA394B" w:rsidRDefault="00BA394B" w:rsidP="00BA394B">
      <w:pPr>
        <w:numPr>
          <w:ilvl w:val="1"/>
          <w:numId w:val="2"/>
        </w:numPr>
        <w:rPr>
          <w:b/>
          <w:bCs/>
        </w:rPr>
      </w:pPr>
      <w:r w:rsidRPr="00BA394B">
        <w:rPr>
          <w:b/>
          <w:bCs/>
        </w:rPr>
        <w:t>The Panel requests that language regarding the consequences for collaboration (in the “Academic Integrity and Collaboration” section on page 6 of the syllabus) be amended to say “grade of an E” instead of “F” to reflect the university’s official letter-grade scale.</w:t>
      </w:r>
    </w:p>
    <w:p w14:paraId="2B4674FF" w14:textId="72B61967" w:rsidR="00C70567" w:rsidRPr="00F94CC9" w:rsidRDefault="00F94CC9" w:rsidP="00F94CC9">
      <w:pPr>
        <w:numPr>
          <w:ilvl w:val="1"/>
          <w:numId w:val="2"/>
        </w:numPr>
        <w:rPr>
          <w:b/>
          <w:bCs/>
        </w:rPr>
      </w:pPr>
      <w:r w:rsidRPr="00F94CC9">
        <w:rPr>
          <w:b/>
          <w:bCs/>
        </w:rPr>
        <w:lastRenderedPageBreak/>
        <w:t>The Panel asks that the course schedule outline in detail benchmarks and expectations for students on a day-by-day basis, including, for example, the amount and quantity of course readings due each day, as well as specific due dates for any assignments.</w:t>
      </w:r>
    </w:p>
    <w:p w14:paraId="44052AE5" w14:textId="77777777" w:rsidR="00C76813" w:rsidRPr="000806DC" w:rsidRDefault="00C76813" w:rsidP="00C76813">
      <w:pPr>
        <w:pStyle w:val="ListParagraph"/>
        <w:numPr>
          <w:ilvl w:val="1"/>
          <w:numId w:val="2"/>
        </w:numPr>
        <w:rPr>
          <w:i/>
          <w:iCs/>
        </w:rPr>
      </w:pPr>
      <w:r w:rsidRPr="000806DC">
        <w:rPr>
          <w:i/>
          <w:iCs/>
        </w:rPr>
        <w:t xml:space="preserve">The Panel suggests exploring community building exercises for students to become further engaged within the course and potentially utilizing the following resources: </w:t>
      </w:r>
    </w:p>
    <w:p w14:paraId="154B6C5C" w14:textId="77777777" w:rsidR="00C76813" w:rsidRPr="000806DC" w:rsidRDefault="00C76813" w:rsidP="00C76813">
      <w:pPr>
        <w:pStyle w:val="ListParagraph"/>
        <w:numPr>
          <w:ilvl w:val="2"/>
          <w:numId w:val="2"/>
        </w:numPr>
        <w:rPr>
          <w:i/>
          <w:iCs/>
        </w:rPr>
      </w:pPr>
      <w:r w:rsidRPr="000806DC">
        <w:rPr>
          <w:i/>
          <w:iCs/>
        </w:rPr>
        <w:t xml:space="preserve">The College of Arts and Sciences Office of Distance Education (ASC ODE) offers consultation with their instructional designers. Please visit </w:t>
      </w:r>
      <w:hyperlink r:id="rId16" w:history="1">
        <w:r w:rsidRPr="000806DC">
          <w:rPr>
            <w:rStyle w:val="Hyperlink"/>
            <w:i/>
            <w:iCs/>
          </w:rPr>
          <w:t>https://ascode.osu.edu/consultation</w:t>
        </w:r>
      </w:hyperlink>
      <w:r w:rsidRPr="000806DC">
        <w:rPr>
          <w:i/>
          <w:iCs/>
        </w:rPr>
        <w:t xml:space="preserve"> for further information and how to schedule one of these consultations. </w:t>
      </w:r>
    </w:p>
    <w:p w14:paraId="0988BEBF" w14:textId="77777777" w:rsidR="00C76813" w:rsidRPr="000806DC" w:rsidRDefault="00C76813" w:rsidP="00C76813">
      <w:pPr>
        <w:pStyle w:val="ListParagraph"/>
        <w:numPr>
          <w:ilvl w:val="2"/>
          <w:numId w:val="2"/>
        </w:numPr>
        <w:rPr>
          <w:i/>
          <w:iCs/>
        </w:rPr>
      </w:pPr>
      <w:r w:rsidRPr="000806DC">
        <w:rPr>
          <w:i/>
          <w:iCs/>
        </w:rPr>
        <w:t xml:space="preserve">The following resources from the Teaching and Learning Resource website may be of particular interest to explore the facilitation of community within courses, as recommended by Distance Educator Coordinator Jeremie Smith: </w:t>
      </w:r>
    </w:p>
    <w:p w14:paraId="5E0A5723" w14:textId="77777777" w:rsidR="00C76813" w:rsidRPr="000806DC" w:rsidRDefault="00C76813" w:rsidP="00C76813">
      <w:pPr>
        <w:pStyle w:val="ListParagraph"/>
        <w:numPr>
          <w:ilvl w:val="3"/>
          <w:numId w:val="2"/>
        </w:numPr>
        <w:rPr>
          <w:i/>
          <w:iCs/>
        </w:rPr>
      </w:pPr>
      <w:r w:rsidRPr="000806DC">
        <w:rPr>
          <w:i/>
          <w:iCs/>
        </w:rPr>
        <w:t xml:space="preserve">Student Interaction Online: </w:t>
      </w:r>
      <w:hyperlink r:id="rId17" w:history="1">
        <w:r w:rsidRPr="000806DC">
          <w:rPr>
            <w:rStyle w:val="Hyperlink"/>
            <w:i/>
            <w:iCs/>
          </w:rPr>
          <w:t>https://teaching.resources.osu.edu/teaching-topics/student-interaction-online</w:t>
        </w:r>
      </w:hyperlink>
    </w:p>
    <w:p w14:paraId="4DBDCAEE" w14:textId="3D8A67FD" w:rsidR="00C76813" w:rsidRPr="009D7744" w:rsidRDefault="00C76813" w:rsidP="00C76813">
      <w:pPr>
        <w:pStyle w:val="ListParagraph"/>
        <w:numPr>
          <w:ilvl w:val="3"/>
          <w:numId w:val="2"/>
        </w:numPr>
        <w:rPr>
          <w:rStyle w:val="Hyperlink"/>
          <w:i/>
          <w:iCs/>
          <w:color w:val="auto"/>
          <w:u w:val="none"/>
        </w:rPr>
      </w:pPr>
      <w:r w:rsidRPr="000806DC">
        <w:rPr>
          <w:i/>
          <w:iCs/>
        </w:rPr>
        <w:t xml:space="preserve">Community Building in Online Courses: </w:t>
      </w:r>
      <w:hyperlink r:id="rId18" w:history="1">
        <w:r w:rsidRPr="000806DC">
          <w:rPr>
            <w:rStyle w:val="Hyperlink"/>
            <w:i/>
            <w:iCs/>
          </w:rPr>
          <w:t>https://ascode.osu.edu/resources/asc-teaching-forums/community-building-online-courses</w:t>
        </w:r>
      </w:hyperlink>
    </w:p>
    <w:p w14:paraId="01C433D9" w14:textId="77777777" w:rsidR="009D7744" w:rsidRPr="000806DC" w:rsidRDefault="009D7744" w:rsidP="009D7744">
      <w:pPr>
        <w:pStyle w:val="ListParagraph"/>
        <w:ind w:left="2880"/>
        <w:rPr>
          <w:i/>
          <w:iCs/>
        </w:rPr>
      </w:pPr>
    </w:p>
    <w:p w14:paraId="509D824E" w14:textId="4D636167" w:rsidR="00171E36" w:rsidRDefault="0098674B" w:rsidP="0098674B">
      <w:pPr>
        <w:pStyle w:val="ListParagraph"/>
        <w:numPr>
          <w:ilvl w:val="1"/>
          <w:numId w:val="2"/>
        </w:numPr>
      </w:pPr>
      <w:r>
        <w:t xml:space="preserve">Piperata, Nathanson, </w:t>
      </w:r>
      <w:r>
        <w:rPr>
          <w:b/>
          <w:bCs/>
        </w:rPr>
        <w:t xml:space="preserve">unanimously approved </w:t>
      </w:r>
      <w:r>
        <w:t xml:space="preserve">with </w:t>
      </w:r>
      <w:r>
        <w:rPr>
          <w:b/>
          <w:bCs/>
        </w:rPr>
        <w:t xml:space="preserve">two contingencies </w:t>
      </w:r>
      <w:r>
        <w:t xml:space="preserve">(in bold above) and </w:t>
      </w:r>
      <w:r>
        <w:rPr>
          <w:i/>
          <w:iCs/>
        </w:rPr>
        <w:t xml:space="preserve">one recommendation </w:t>
      </w:r>
      <w:r>
        <w:t xml:space="preserve">(in italics above) </w:t>
      </w:r>
    </w:p>
    <w:sectPr w:rsidR="00171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65297"/>
    <w:multiLevelType w:val="multilevel"/>
    <w:tmpl w:val="91FAA0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406F23"/>
    <w:multiLevelType w:val="multilevel"/>
    <w:tmpl w:val="DE588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447F7E"/>
    <w:multiLevelType w:val="hybridMultilevel"/>
    <w:tmpl w:val="A6C097EA"/>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9E3FFA"/>
    <w:multiLevelType w:val="hybridMultilevel"/>
    <w:tmpl w:val="ACF2567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70"/>
    <w:rsid w:val="00011C0A"/>
    <w:rsid w:val="0001335F"/>
    <w:rsid w:val="00034AF4"/>
    <w:rsid w:val="000659D4"/>
    <w:rsid w:val="000806DC"/>
    <w:rsid w:val="00091415"/>
    <w:rsid w:val="00094527"/>
    <w:rsid w:val="000A303F"/>
    <w:rsid w:val="000C0212"/>
    <w:rsid w:val="000C5659"/>
    <w:rsid w:val="000D20F1"/>
    <w:rsid w:val="000D4F7C"/>
    <w:rsid w:val="000E0541"/>
    <w:rsid w:val="001105C7"/>
    <w:rsid w:val="001424AD"/>
    <w:rsid w:val="001638E7"/>
    <w:rsid w:val="001655FA"/>
    <w:rsid w:val="00171E36"/>
    <w:rsid w:val="0017244F"/>
    <w:rsid w:val="001824E1"/>
    <w:rsid w:val="001837F3"/>
    <w:rsid w:val="001B1E35"/>
    <w:rsid w:val="001B5296"/>
    <w:rsid w:val="001D0C1E"/>
    <w:rsid w:val="00206F74"/>
    <w:rsid w:val="00216F5A"/>
    <w:rsid w:val="002230FD"/>
    <w:rsid w:val="0023470B"/>
    <w:rsid w:val="00244A98"/>
    <w:rsid w:val="00251706"/>
    <w:rsid w:val="002638C0"/>
    <w:rsid w:val="002648DC"/>
    <w:rsid w:val="00285AE5"/>
    <w:rsid w:val="002A4845"/>
    <w:rsid w:val="002B2710"/>
    <w:rsid w:val="002B3E92"/>
    <w:rsid w:val="002D419C"/>
    <w:rsid w:val="002E4640"/>
    <w:rsid w:val="002E5CAA"/>
    <w:rsid w:val="002E622E"/>
    <w:rsid w:val="002F71A5"/>
    <w:rsid w:val="003159CB"/>
    <w:rsid w:val="00336B5A"/>
    <w:rsid w:val="00346241"/>
    <w:rsid w:val="003464F8"/>
    <w:rsid w:val="00351BB6"/>
    <w:rsid w:val="00390D80"/>
    <w:rsid w:val="00391918"/>
    <w:rsid w:val="003A128F"/>
    <w:rsid w:val="003B1B4E"/>
    <w:rsid w:val="003B4CF3"/>
    <w:rsid w:val="003B73F3"/>
    <w:rsid w:val="003C0F9F"/>
    <w:rsid w:val="003D5BE1"/>
    <w:rsid w:val="003E5F30"/>
    <w:rsid w:val="00414084"/>
    <w:rsid w:val="00414DE8"/>
    <w:rsid w:val="00415DAA"/>
    <w:rsid w:val="00432538"/>
    <w:rsid w:val="0043429D"/>
    <w:rsid w:val="0044070F"/>
    <w:rsid w:val="00446BF0"/>
    <w:rsid w:val="00446CEA"/>
    <w:rsid w:val="00453FE4"/>
    <w:rsid w:val="00474AD0"/>
    <w:rsid w:val="0048391D"/>
    <w:rsid w:val="00486EBA"/>
    <w:rsid w:val="004A5E9D"/>
    <w:rsid w:val="004A6E68"/>
    <w:rsid w:val="004B18B5"/>
    <w:rsid w:val="004B41CE"/>
    <w:rsid w:val="004D17BF"/>
    <w:rsid w:val="004D5EE4"/>
    <w:rsid w:val="004E1094"/>
    <w:rsid w:val="004E313D"/>
    <w:rsid w:val="004E38D7"/>
    <w:rsid w:val="004F2AB5"/>
    <w:rsid w:val="00530F1F"/>
    <w:rsid w:val="005429A1"/>
    <w:rsid w:val="00564E24"/>
    <w:rsid w:val="005711B4"/>
    <w:rsid w:val="005869E6"/>
    <w:rsid w:val="00593FA4"/>
    <w:rsid w:val="005A094F"/>
    <w:rsid w:val="005A2EE5"/>
    <w:rsid w:val="005A374E"/>
    <w:rsid w:val="005A64AD"/>
    <w:rsid w:val="005D030C"/>
    <w:rsid w:val="005E250F"/>
    <w:rsid w:val="005F4AE7"/>
    <w:rsid w:val="006076AB"/>
    <w:rsid w:val="00640718"/>
    <w:rsid w:val="006449F2"/>
    <w:rsid w:val="0065532D"/>
    <w:rsid w:val="006621B3"/>
    <w:rsid w:val="00662A43"/>
    <w:rsid w:val="006C3BC8"/>
    <w:rsid w:val="006D7C3C"/>
    <w:rsid w:val="006F7A3B"/>
    <w:rsid w:val="00704C4C"/>
    <w:rsid w:val="00722AFD"/>
    <w:rsid w:val="00723813"/>
    <w:rsid w:val="00724AE4"/>
    <w:rsid w:val="0073058F"/>
    <w:rsid w:val="00737968"/>
    <w:rsid w:val="007402E2"/>
    <w:rsid w:val="0077078A"/>
    <w:rsid w:val="0078312C"/>
    <w:rsid w:val="00783EE4"/>
    <w:rsid w:val="007A4416"/>
    <w:rsid w:val="007B4D56"/>
    <w:rsid w:val="007B686D"/>
    <w:rsid w:val="007C151A"/>
    <w:rsid w:val="007C3BD5"/>
    <w:rsid w:val="007D2C77"/>
    <w:rsid w:val="007E0722"/>
    <w:rsid w:val="007F0DD2"/>
    <w:rsid w:val="00804E8E"/>
    <w:rsid w:val="008152E5"/>
    <w:rsid w:val="00815B57"/>
    <w:rsid w:val="0084624B"/>
    <w:rsid w:val="0085779B"/>
    <w:rsid w:val="00880AEC"/>
    <w:rsid w:val="008847FB"/>
    <w:rsid w:val="00887D22"/>
    <w:rsid w:val="00890C1A"/>
    <w:rsid w:val="008A1594"/>
    <w:rsid w:val="008A1CA9"/>
    <w:rsid w:val="008A36D9"/>
    <w:rsid w:val="008A73B3"/>
    <w:rsid w:val="008B0014"/>
    <w:rsid w:val="008B69A3"/>
    <w:rsid w:val="008C4E57"/>
    <w:rsid w:val="008D19B4"/>
    <w:rsid w:val="008E1DB3"/>
    <w:rsid w:val="008E23D1"/>
    <w:rsid w:val="008E5731"/>
    <w:rsid w:val="008F006B"/>
    <w:rsid w:val="008F6156"/>
    <w:rsid w:val="008F7051"/>
    <w:rsid w:val="0090063E"/>
    <w:rsid w:val="00902991"/>
    <w:rsid w:val="00920736"/>
    <w:rsid w:val="00941A7F"/>
    <w:rsid w:val="0095773B"/>
    <w:rsid w:val="0098674B"/>
    <w:rsid w:val="0099789F"/>
    <w:rsid w:val="009B43FA"/>
    <w:rsid w:val="009C4FFD"/>
    <w:rsid w:val="009C7F3C"/>
    <w:rsid w:val="009C7F64"/>
    <w:rsid w:val="009D7744"/>
    <w:rsid w:val="009F5B31"/>
    <w:rsid w:val="00A0543B"/>
    <w:rsid w:val="00A16EF6"/>
    <w:rsid w:val="00A177D8"/>
    <w:rsid w:val="00A240D6"/>
    <w:rsid w:val="00A254AA"/>
    <w:rsid w:val="00A3141F"/>
    <w:rsid w:val="00A40B6D"/>
    <w:rsid w:val="00A559B8"/>
    <w:rsid w:val="00A57DE9"/>
    <w:rsid w:val="00A60C3D"/>
    <w:rsid w:val="00AA5B70"/>
    <w:rsid w:val="00AA6183"/>
    <w:rsid w:val="00AC7E4D"/>
    <w:rsid w:val="00AD2D4E"/>
    <w:rsid w:val="00AD756F"/>
    <w:rsid w:val="00AE644F"/>
    <w:rsid w:val="00B055EB"/>
    <w:rsid w:val="00B07CBA"/>
    <w:rsid w:val="00B32DA1"/>
    <w:rsid w:val="00B543F0"/>
    <w:rsid w:val="00B57F94"/>
    <w:rsid w:val="00B70583"/>
    <w:rsid w:val="00BA0CDE"/>
    <w:rsid w:val="00BA2923"/>
    <w:rsid w:val="00BA394B"/>
    <w:rsid w:val="00BB03C7"/>
    <w:rsid w:val="00BB0838"/>
    <w:rsid w:val="00BB7310"/>
    <w:rsid w:val="00C04144"/>
    <w:rsid w:val="00C071F7"/>
    <w:rsid w:val="00C150DA"/>
    <w:rsid w:val="00C15687"/>
    <w:rsid w:val="00C24FA3"/>
    <w:rsid w:val="00C51B91"/>
    <w:rsid w:val="00C52C41"/>
    <w:rsid w:val="00C66999"/>
    <w:rsid w:val="00C70567"/>
    <w:rsid w:val="00C76813"/>
    <w:rsid w:val="00C81422"/>
    <w:rsid w:val="00CC73BF"/>
    <w:rsid w:val="00CE0D5D"/>
    <w:rsid w:val="00D11E3C"/>
    <w:rsid w:val="00D245A7"/>
    <w:rsid w:val="00D41E16"/>
    <w:rsid w:val="00D465A4"/>
    <w:rsid w:val="00D70CA0"/>
    <w:rsid w:val="00D96F94"/>
    <w:rsid w:val="00DB1826"/>
    <w:rsid w:val="00DB2F83"/>
    <w:rsid w:val="00DB65DD"/>
    <w:rsid w:val="00DC0AFA"/>
    <w:rsid w:val="00DC14BA"/>
    <w:rsid w:val="00DE7B3A"/>
    <w:rsid w:val="00E45D88"/>
    <w:rsid w:val="00EC35C8"/>
    <w:rsid w:val="00EC726A"/>
    <w:rsid w:val="00EE2B77"/>
    <w:rsid w:val="00EF083C"/>
    <w:rsid w:val="00F0691C"/>
    <w:rsid w:val="00F06A75"/>
    <w:rsid w:val="00F24417"/>
    <w:rsid w:val="00F31980"/>
    <w:rsid w:val="00F70940"/>
    <w:rsid w:val="00F87336"/>
    <w:rsid w:val="00F94CC9"/>
    <w:rsid w:val="00F97862"/>
    <w:rsid w:val="00FA65BB"/>
    <w:rsid w:val="00FB3628"/>
    <w:rsid w:val="00FE31AF"/>
    <w:rsid w:val="00FF26E9"/>
    <w:rsid w:val="00FF5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6D6B3"/>
  <w15:chartTrackingRefBased/>
  <w15:docId w15:val="{AEBC5BA9-E61B-44D9-B2EA-ECF13ECD4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183"/>
    <w:rPr>
      <w:color w:val="0563C1" w:themeColor="hyperlink"/>
      <w:u w:val="single"/>
    </w:rPr>
  </w:style>
  <w:style w:type="character" w:styleId="FollowedHyperlink">
    <w:name w:val="FollowedHyperlink"/>
    <w:basedOn w:val="DefaultParagraphFont"/>
    <w:uiPriority w:val="99"/>
    <w:semiHidden/>
    <w:unhideWhenUsed/>
    <w:rsid w:val="00AA6183"/>
    <w:rPr>
      <w:color w:val="954F72" w:themeColor="followedHyperlink"/>
      <w:u w:val="single"/>
    </w:rPr>
  </w:style>
  <w:style w:type="paragraph" w:styleId="ListParagraph">
    <w:name w:val="List Paragraph"/>
    <w:basedOn w:val="Normal"/>
    <w:uiPriority w:val="34"/>
    <w:qFormat/>
    <w:rsid w:val="008E1DB3"/>
    <w:pPr>
      <w:ind w:left="720"/>
      <w:contextualSpacing/>
    </w:pPr>
  </w:style>
  <w:style w:type="character" w:styleId="UnresolvedMention">
    <w:name w:val="Unresolved Mention"/>
    <w:basedOn w:val="DefaultParagraphFont"/>
    <w:uiPriority w:val="99"/>
    <w:semiHidden/>
    <w:unhideWhenUsed/>
    <w:rsid w:val="001824E1"/>
    <w:rPr>
      <w:color w:val="605E5C"/>
      <w:shd w:val="clear" w:color="auto" w:fill="E1DFDD"/>
    </w:rPr>
  </w:style>
  <w:style w:type="character" w:styleId="CommentReference">
    <w:name w:val="annotation reference"/>
    <w:basedOn w:val="DefaultParagraphFont"/>
    <w:uiPriority w:val="99"/>
    <w:semiHidden/>
    <w:unhideWhenUsed/>
    <w:rsid w:val="00432538"/>
    <w:rPr>
      <w:sz w:val="16"/>
      <w:szCs w:val="16"/>
    </w:rPr>
  </w:style>
  <w:style w:type="paragraph" w:styleId="CommentText">
    <w:name w:val="annotation text"/>
    <w:basedOn w:val="Normal"/>
    <w:link w:val="CommentTextChar"/>
    <w:uiPriority w:val="99"/>
    <w:semiHidden/>
    <w:unhideWhenUsed/>
    <w:rsid w:val="00432538"/>
    <w:pPr>
      <w:spacing w:line="240" w:lineRule="auto"/>
    </w:pPr>
    <w:rPr>
      <w:sz w:val="20"/>
      <w:szCs w:val="20"/>
    </w:rPr>
  </w:style>
  <w:style w:type="character" w:customStyle="1" w:styleId="CommentTextChar">
    <w:name w:val="Comment Text Char"/>
    <w:basedOn w:val="DefaultParagraphFont"/>
    <w:link w:val="CommentText"/>
    <w:uiPriority w:val="99"/>
    <w:semiHidden/>
    <w:rsid w:val="00432538"/>
    <w:rPr>
      <w:sz w:val="20"/>
      <w:szCs w:val="20"/>
    </w:rPr>
  </w:style>
  <w:style w:type="paragraph" w:styleId="CommentSubject">
    <w:name w:val="annotation subject"/>
    <w:basedOn w:val="CommentText"/>
    <w:next w:val="CommentText"/>
    <w:link w:val="CommentSubjectChar"/>
    <w:uiPriority w:val="99"/>
    <w:semiHidden/>
    <w:unhideWhenUsed/>
    <w:rsid w:val="00432538"/>
    <w:rPr>
      <w:b/>
      <w:bCs/>
    </w:rPr>
  </w:style>
  <w:style w:type="character" w:customStyle="1" w:styleId="CommentSubjectChar">
    <w:name w:val="Comment Subject Char"/>
    <w:basedOn w:val="CommentTextChar"/>
    <w:link w:val="CommentSubject"/>
    <w:uiPriority w:val="99"/>
    <w:semiHidden/>
    <w:rsid w:val="004325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07406">
      <w:bodyDiv w:val="1"/>
      <w:marLeft w:val="0"/>
      <w:marRight w:val="0"/>
      <w:marTop w:val="0"/>
      <w:marBottom w:val="0"/>
      <w:divBdr>
        <w:top w:val="none" w:sz="0" w:space="0" w:color="auto"/>
        <w:left w:val="none" w:sz="0" w:space="0" w:color="auto"/>
        <w:bottom w:val="none" w:sz="0" w:space="0" w:color="auto"/>
        <w:right w:val="none" w:sz="0" w:space="0" w:color="auto"/>
      </w:divBdr>
    </w:div>
    <w:div w:id="1017003056">
      <w:bodyDiv w:val="1"/>
      <w:marLeft w:val="0"/>
      <w:marRight w:val="0"/>
      <w:marTop w:val="0"/>
      <w:marBottom w:val="0"/>
      <w:divBdr>
        <w:top w:val="none" w:sz="0" w:space="0" w:color="auto"/>
        <w:left w:val="none" w:sz="0" w:space="0" w:color="auto"/>
        <w:bottom w:val="none" w:sz="0" w:space="0" w:color="auto"/>
        <w:right w:val="none" w:sz="0" w:space="0" w:color="auto"/>
      </w:divBdr>
    </w:div>
    <w:div w:id="11126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code.osu.edu/resources/asc-teaching-forums/community-building-online-courses" TargetMode="External"/><Relationship Id="rId18" Type="http://schemas.openxmlformats.org/officeDocument/2006/relationships/hyperlink" Target="https://ascode.osu.edu/resources/asc-teaching-forums/community-building-online-cours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aching.resources.osu.edu/teaching-topics/student-interaction-online" TargetMode="External"/><Relationship Id="rId17" Type="http://schemas.openxmlformats.org/officeDocument/2006/relationships/hyperlink" Target="https://teaching.resources.osu.edu/teaching-topics/student-interaction-online" TargetMode="External"/><Relationship Id="rId2" Type="http://schemas.openxmlformats.org/officeDocument/2006/relationships/customXml" Target="../customXml/item2.xml"/><Relationship Id="rId16" Type="http://schemas.openxmlformats.org/officeDocument/2006/relationships/hyperlink" Target="https://ascode.osu.edu/consult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code.osu.edu/consultation" TargetMode="External"/><Relationship Id="rId5" Type="http://schemas.openxmlformats.org/officeDocument/2006/relationships/numbering" Target="numbering.xml"/><Relationship Id="rId15" Type="http://schemas.openxmlformats.org/officeDocument/2006/relationships/hyperlink" Target="https://asccas.osu.edu/curriculum/distance-courses" TargetMode="External"/><Relationship Id="rId10" Type="http://schemas.openxmlformats.org/officeDocument/2006/relationships/hyperlink" Target="https://oaa.osu.edu/ohio-state-ge-progra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asccas.osu.edu/curriculum/distance-courses" TargetMode="External"/><Relationship Id="rId14" Type="http://schemas.openxmlformats.org/officeDocument/2006/relationships/hyperlink" Target="https://asccas.osu.edu/curriculum/distance-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732BE3C9E7645973C291A0E8F2780" ma:contentTypeVersion="13" ma:contentTypeDescription="Create a new document." ma:contentTypeScope="" ma:versionID="3aeed2fb4fe44f05209b680a8fdb5782">
  <xsd:schema xmlns:xsd="http://www.w3.org/2001/XMLSchema" xmlns:xs="http://www.w3.org/2001/XMLSchema" xmlns:p="http://schemas.microsoft.com/office/2006/metadata/properties" xmlns:ns3="4d3848c6-9b4f-4ac0-b3cc-cd3867f15ee2" xmlns:ns4="b9f324b1-afcc-4c97-b7df-9edf21f33a2e" targetNamespace="http://schemas.microsoft.com/office/2006/metadata/properties" ma:root="true" ma:fieldsID="7fb32a439cd6efb80acc2b6e5b1266d0" ns3:_="" ns4:_="">
    <xsd:import namespace="4d3848c6-9b4f-4ac0-b3cc-cd3867f15ee2"/>
    <xsd:import namespace="b9f324b1-afcc-4c97-b7df-9edf21f33a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848c6-9b4f-4ac0-b3cc-cd3867f15e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324b1-afcc-4c97-b7df-9edf21f33a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B3691-4496-420E-9EEA-98B36D5BA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848c6-9b4f-4ac0-b3cc-cd3867f15ee2"/>
    <ds:schemaRef ds:uri="b9f324b1-afcc-4c97-b7df-9edf21f33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014F83-1DC7-4CB7-B502-2D1CE8891A94}">
  <ds:schemaRefs>
    <ds:schemaRef ds:uri="http://schemas.microsoft.com/sharepoint/v3/contenttype/forms"/>
  </ds:schemaRefs>
</ds:datastoreItem>
</file>

<file path=customXml/itemProps3.xml><?xml version="1.0" encoding="utf-8"?>
<ds:datastoreItem xmlns:ds="http://schemas.openxmlformats.org/officeDocument/2006/customXml" ds:itemID="{EECE12BD-CAF1-430B-89CB-1FA19F5A32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1C45D6-8895-4FE1-9EB1-C127B109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dcterms:created xsi:type="dcterms:W3CDTF">2021-10-07T19:30:00Z</dcterms:created>
  <dcterms:modified xsi:type="dcterms:W3CDTF">2021-10-07T19:31:00Z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0x010100DD4732BE3C9E7645973C291A0E8F2780</vt:lpwstr>
  </property>
</Properties>
</file>